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985429">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tabs>
          <w:tab w:val="left" w:pos="3825"/>
        </w:tabs>
        <w:spacing w:before="0" w:beforeAutospacing="0" w:after="0" w:afterAutospacing="0" w:line="315" w:lineRule="atLeast"/>
        <w:ind w:left="0" w:right="0" w:firstLine="420"/>
        <w:rPr>
          <w:rFonts w:hint="eastAsia" w:ascii="微软雅黑" w:hAnsi="微软雅黑" w:eastAsia="微软雅黑" w:cs="微软雅黑"/>
          <w:i w:val="0"/>
          <w:iCs w:val="0"/>
          <w:caps w:val="0"/>
          <w:color w:val="2B2B2B"/>
          <w:spacing w:val="0"/>
          <w:sz w:val="24"/>
          <w:szCs w:val="24"/>
          <w:shd w:val="clear" w:fill="FFFFFF"/>
          <w:lang w:eastAsia="zh-CN"/>
        </w:rPr>
      </w:pPr>
      <w:r>
        <w:rPr>
          <w:rFonts w:hint="eastAsia" w:ascii="微软雅黑" w:hAnsi="微软雅黑" w:eastAsia="微软雅黑" w:cs="微软雅黑"/>
          <w:i w:val="0"/>
          <w:iCs w:val="0"/>
          <w:caps w:val="0"/>
          <w:color w:val="2B2B2B"/>
          <w:spacing w:val="0"/>
          <w:sz w:val="24"/>
          <w:szCs w:val="24"/>
          <w:shd w:val="clear" w:fill="FFFFFF"/>
        </w:rPr>
        <w:t>附件</w:t>
      </w:r>
      <w:r>
        <w:rPr>
          <w:rFonts w:hint="eastAsia" w:ascii="微软雅黑" w:hAnsi="微软雅黑" w:eastAsia="微软雅黑" w:cs="微软雅黑"/>
          <w:i w:val="0"/>
          <w:iCs w:val="0"/>
          <w:caps w:val="0"/>
          <w:color w:val="2B2B2B"/>
          <w:spacing w:val="0"/>
          <w:sz w:val="24"/>
          <w:szCs w:val="24"/>
          <w:shd w:val="clear" w:fill="FFFFFF"/>
          <w:lang w:val="en-US" w:eastAsia="zh-CN"/>
        </w:rPr>
        <w:t>2</w:t>
      </w:r>
      <w:r>
        <w:rPr>
          <w:rFonts w:hint="eastAsia" w:ascii="微软雅黑" w:hAnsi="微软雅黑" w:eastAsia="微软雅黑" w:cs="微软雅黑"/>
          <w:i w:val="0"/>
          <w:iCs w:val="0"/>
          <w:caps w:val="0"/>
          <w:color w:val="2B2B2B"/>
          <w:spacing w:val="0"/>
          <w:sz w:val="24"/>
          <w:szCs w:val="24"/>
          <w:shd w:val="clear" w:fill="FFFFFF"/>
          <w:lang w:eastAsia="zh-CN"/>
        </w:rPr>
        <w:tab/>
      </w:r>
    </w:p>
    <w:p w14:paraId="00821784">
      <w:pPr>
        <w:pStyle w:val="18"/>
        <w:widowControl/>
        <w:numPr>
          <w:ilvl w:val="0"/>
          <w:numId w:val="0"/>
        </w:numPr>
        <w:shd w:val="clear"/>
        <w:spacing w:line="360" w:lineRule="auto"/>
        <w:ind w:left="720" w:leftChars="0" w:hanging="720" w:firstLineChars="0"/>
        <w:jc w:val="center"/>
        <w:rPr>
          <w:rFonts w:hint="eastAsia" w:ascii="微软雅黑" w:hAnsi="微软雅黑" w:eastAsia="微软雅黑" w:cs="微软雅黑"/>
          <w:b/>
          <w:color w:val="auto"/>
          <w:sz w:val="28"/>
          <w:szCs w:val="28"/>
          <w:lang w:val="en-US" w:eastAsia="zh-CN"/>
        </w:rPr>
      </w:pPr>
      <w:r>
        <w:rPr>
          <w:rFonts w:hint="eastAsia" w:ascii="微软雅黑" w:hAnsi="微软雅黑" w:eastAsia="微软雅黑" w:cs="微软雅黑"/>
          <w:b/>
          <w:color w:val="auto"/>
          <w:sz w:val="28"/>
          <w:szCs w:val="28"/>
          <w:lang w:val="en-US" w:eastAsia="zh-CN"/>
        </w:rPr>
        <w:t>采购需求</w:t>
      </w:r>
    </w:p>
    <w:p w14:paraId="067ED485">
      <w:pPr>
        <w:pStyle w:val="18"/>
        <w:widowControl/>
        <w:numPr>
          <w:ilvl w:val="0"/>
          <w:numId w:val="0"/>
        </w:numPr>
        <w:shd w:val="clear"/>
        <w:spacing w:line="360" w:lineRule="auto"/>
        <w:ind w:left="720" w:leftChars="0" w:hanging="720" w:firstLineChars="0"/>
        <w:jc w:val="left"/>
        <w:rPr>
          <w:rFonts w:hint="eastAsia" w:ascii="微软雅黑" w:hAnsi="微软雅黑" w:eastAsia="微软雅黑" w:cs="微软雅黑"/>
          <w:b/>
          <w:bCs w:val="0"/>
          <w:color w:val="auto"/>
          <w:kern w:val="2"/>
          <w:sz w:val="24"/>
          <w:szCs w:val="24"/>
          <w:lang w:val="en-US" w:eastAsia="zh-CN" w:bidi="ar-SA"/>
        </w:rPr>
      </w:pPr>
      <w:r>
        <w:rPr>
          <w:rFonts w:hint="eastAsia" w:ascii="微软雅黑" w:hAnsi="微软雅黑" w:eastAsia="微软雅黑" w:cs="微软雅黑"/>
          <w:b/>
          <w:bCs w:val="0"/>
          <w:color w:val="auto"/>
          <w:kern w:val="2"/>
          <w:sz w:val="24"/>
          <w:szCs w:val="24"/>
          <w:lang w:val="en-US" w:eastAsia="zh-CN" w:bidi="ar-SA"/>
        </w:rPr>
        <w:t>一</w:t>
      </w:r>
      <w:r>
        <w:rPr>
          <w:rFonts w:hint="default" w:ascii="微软雅黑" w:hAnsi="微软雅黑" w:eastAsia="微软雅黑" w:cs="微软雅黑"/>
          <w:b/>
          <w:bCs w:val="0"/>
          <w:color w:val="auto"/>
          <w:kern w:val="2"/>
          <w:sz w:val="24"/>
          <w:szCs w:val="24"/>
          <w:lang w:val="en-US" w:eastAsia="zh-CN" w:bidi="ar-SA"/>
        </w:rPr>
        <w:t>、</w:t>
      </w:r>
      <w:r>
        <w:rPr>
          <w:rFonts w:hint="eastAsia" w:ascii="微软雅黑" w:hAnsi="微软雅黑" w:eastAsia="微软雅黑" w:cs="微软雅黑"/>
          <w:b/>
          <w:bCs w:val="0"/>
          <w:color w:val="auto"/>
          <w:kern w:val="2"/>
          <w:sz w:val="24"/>
          <w:szCs w:val="24"/>
          <w:lang w:val="en-US" w:eastAsia="zh-CN" w:bidi="ar-SA"/>
        </w:rPr>
        <w:t>项目采购清单：详见附件：中山市口腔医院印刷服务项目采购清单。</w:t>
      </w:r>
    </w:p>
    <w:p w14:paraId="3E0E2554">
      <w:pPr>
        <w:pStyle w:val="18"/>
        <w:widowControl/>
        <w:numPr>
          <w:ilvl w:val="0"/>
          <w:numId w:val="0"/>
        </w:numPr>
        <w:spacing w:line="360" w:lineRule="auto"/>
        <w:ind w:left="720" w:leftChars="0" w:hanging="720" w:firstLineChars="0"/>
        <w:jc w:val="left"/>
        <w:rPr>
          <w:rFonts w:hint="eastAsia" w:ascii="微软雅黑" w:hAnsi="微软雅黑" w:eastAsia="微软雅黑" w:cs="微软雅黑"/>
          <w:b/>
          <w:bCs w:val="0"/>
          <w:color w:val="auto"/>
          <w:kern w:val="2"/>
          <w:sz w:val="24"/>
          <w:szCs w:val="24"/>
          <w:lang w:val="en-US" w:eastAsia="zh-CN" w:bidi="ar-SA"/>
        </w:rPr>
      </w:pPr>
      <w:r>
        <w:rPr>
          <w:rFonts w:hint="eastAsia" w:ascii="微软雅黑" w:hAnsi="微软雅黑" w:eastAsia="微软雅黑" w:cs="微软雅黑"/>
          <w:b/>
          <w:bCs w:val="0"/>
          <w:color w:val="auto"/>
          <w:kern w:val="2"/>
          <w:sz w:val="24"/>
          <w:szCs w:val="24"/>
          <w:lang w:val="en-US" w:eastAsia="zh-CN" w:bidi="ar-SA"/>
        </w:rPr>
        <w:t>二、商务要求</w:t>
      </w:r>
    </w:p>
    <w:p w14:paraId="4C21BD40">
      <w:pPr>
        <w:bidi w:val="0"/>
        <w:rPr>
          <w:rFonts w:hint="eastAsia" w:ascii="微软雅黑" w:hAnsi="微软雅黑" w:eastAsia="微软雅黑" w:cs="微软雅黑"/>
          <w:highlight w:val="none"/>
          <w:lang w:val="en-US" w:eastAsia="zh-CN"/>
        </w:rPr>
      </w:pPr>
      <w:r>
        <w:rPr>
          <w:rFonts w:hint="eastAsia" w:ascii="微软雅黑" w:hAnsi="微软雅黑" w:eastAsia="微软雅黑" w:cs="微软雅黑"/>
          <w:b/>
          <w:bCs/>
          <w:lang w:val="en-US" w:eastAsia="zh-CN"/>
        </w:rPr>
        <w:t>（一）报价要求</w:t>
      </w:r>
    </w:p>
    <w:p w14:paraId="7531681F">
      <w:pPr>
        <w:bidi w:val="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1.供应商报价应包括完成项目所必须的全部货物、税费、运费、保险费、仓储费、质保</w:t>
      </w:r>
      <w:r>
        <w:rPr>
          <w:rFonts w:hint="eastAsia" w:ascii="微软雅黑" w:hAnsi="微软雅黑" w:eastAsia="微软雅黑" w:cs="微软雅黑"/>
          <w:highlight w:val="none"/>
          <w:lang w:val="en-US" w:eastAsia="zh-CN"/>
        </w:rPr>
        <w:t>、售后服</w:t>
      </w:r>
      <w:r>
        <w:rPr>
          <w:rFonts w:hint="eastAsia" w:ascii="微软雅黑" w:hAnsi="微软雅黑" w:eastAsia="微软雅黑" w:cs="微软雅黑"/>
          <w:lang w:val="en-US" w:eastAsia="zh-CN"/>
        </w:rPr>
        <w:t>务、人工费、上门服务费等全部费用。报价以人民币为货币单位，单价、小计和总价应清楚表达。</w:t>
      </w:r>
    </w:p>
    <w:p w14:paraId="5F18601D">
      <w:pPr>
        <w:bidi w:val="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2.本项目由成交供应商负责本项目需求对成交供应商要求的一切事宜及责任，如果供应商在签署合同后，在项目实施过程中出现报价内容的任何遗漏，均由成交供应商提供，采购人将不再支付任何费用。</w:t>
      </w:r>
    </w:p>
    <w:p w14:paraId="45C9C834">
      <w:pPr>
        <w:bidi w:val="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3.成交供应商须开具与响应文件中供应商名称、报价一致的发票。</w:t>
      </w:r>
    </w:p>
    <w:p w14:paraId="03E153C8">
      <w:pPr>
        <w:bidi w:val="0"/>
        <w:rPr>
          <w:rFonts w:hint="eastAsia" w:ascii="微软雅黑" w:hAnsi="微软雅黑" w:eastAsia="微软雅黑" w:cs="微软雅黑"/>
          <w:b/>
          <w:bCs w:val="0"/>
          <w:color w:val="auto"/>
          <w:kern w:val="2"/>
          <w:sz w:val="24"/>
          <w:szCs w:val="24"/>
          <w:lang w:val="en-US" w:eastAsia="zh-CN" w:bidi="ar-SA"/>
        </w:rPr>
      </w:pPr>
      <w:r>
        <w:rPr>
          <w:rFonts w:hint="eastAsia" w:ascii="微软雅黑" w:hAnsi="微软雅黑" w:eastAsia="微软雅黑" w:cs="微软雅黑"/>
          <w:lang w:val="en-US" w:eastAsia="zh-CN"/>
        </w:rPr>
        <w:t>4.货币：人民币。</w:t>
      </w:r>
    </w:p>
    <w:p w14:paraId="0C1984BC">
      <w:pPr>
        <w:bidi w:val="0"/>
        <w:rPr>
          <w:rFonts w:hint="eastAsia" w:ascii="微软雅黑" w:hAnsi="微软雅黑" w:eastAsia="微软雅黑" w:cs="微软雅黑"/>
          <w:lang w:val="en-US" w:eastAsia="zh-CN"/>
        </w:rPr>
      </w:pPr>
      <w:r>
        <w:rPr>
          <w:rFonts w:hint="eastAsia" w:ascii="微软雅黑" w:hAnsi="微软雅黑" w:eastAsia="微软雅黑" w:cs="微软雅黑"/>
          <w:b/>
          <w:bCs/>
          <w:lang w:val="en-US" w:eastAsia="zh-CN"/>
        </w:rPr>
        <w:t>（二）送货地点、时间</w:t>
      </w:r>
    </w:p>
    <w:p w14:paraId="32AC02D5">
      <w:pPr>
        <w:bidi w:val="0"/>
        <w:rPr>
          <w:rFonts w:hint="eastAsia" w:ascii="微软雅黑" w:hAnsi="微软雅黑" w:eastAsia="微软雅黑" w:cs="微软雅黑"/>
          <w:color w:val="auto"/>
          <w:highlight w:val="none"/>
          <w:u w:val="none"/>
          <w:lang w:val="en-US" w:eastAsia="zh-CN"/>
        </w:rPr>
      </w:pPr>
      <w:r>
        <w:rPr>
          <w:rFonts w:hint="eastAsia" w:ascii="微软雅黑" w:hAnsi="微软雅黑" w:eastAsia="微软雅黑" w:cs="微软雅黑"/>
          <w:lang w:val="en-US" w:eastAsia="zh-CN"/>
        </w:rPr>
        <w:t>1.送货地点：中山市口腔</w:t>
      </w:r>
      <w:r>
        <w:rPr>
          <w:rFonts w:hint="eastAsia" w:ascii="微软雅黑" w:hAnsi="微软雅黑" w:eastAsia="微软雅黑" w:cs="微软雅黑"/>
          <w:color w:val="auto"/>
          <w:highlight w:val="none"/>
          <w:u w:val="none"/>
          <w:lang w:val="en-US" w:eastAsia="zh-CN"/>
        </w:rPr>
        <w:t>医院</w:t>
      </w:r>
    </w:p>
    <w:p w14:paraId="7924A42B">
      <w:pPr>
        <w:bidi w:val="0"/>
        <w:rPr>
          <w:rFonts w:hint="eastAsia" w:ascii="微软雅黑" w:hAnsi="微软雅黑" w:eastAsia="微软雅黑" w:cs="微软雅黑"/>
          <w:color w:val="auto"/>
          <w:highlight w:val="none"/>
          <w:u w:val="none"/>
          <w:lang w:val="en-US" w:eastAsia="zh-CN"/>
        </w:rPr>
      </w:pPr>
      <w:r>
        <w:rPr>
          <w:rFonts w:hint="eastAsia" w:ascii="微软雅黑" w:hAnsi="微软雅黑" w:eastAsia="微软雅黑" w:cs="微软雅黑"/>
          <w:color w:val="auto"/>
          <w:highlight w:val="none"/>
          <w:u w:val="none"/>
          <w:lang w:val="en-US" w:eastAsia="zh-CN"/>
        </w:rPr>
        <w:t>2.交付时间：接到采购人通知后15</w:t>
      </w:r>
      <w:bookmarkStart w:id="0" w:name="_GoBack"/>
      <w:bookmarkEnd w:id="0"/>
      <w:r>
        <w:rPr>
          <w:rFonts w:hint="eastAsia" w:ascii="微软雅黑" w:hAnsi="微软雅黑" w:eastAsia="微软雅黑" w:cs="微软雅黑"/>
          <w:color w:val="auto"/>
          <w:highlight w:val="none"/>
          <w:u w:val="none"/>
          <w:lang w:val="en-US" w:eastAsia="zh-CN"/>
        </w:rPr>
        <w:t>日内完成供货。</w:t>
      </w:r>
    </w:p>
    <w:p w14:paraId="0A8AC435">
      <w:pPr>
        <w:bidi w:val="0"/>
        <w:rPr>
          <w:rFonts w:hint="eastAsia" w:ascii="微软雅黑" w:hAnsi="微软雅黑" w:eastAsia="微软雅黑" w:cs="微软雅黑"/>
          <w:lang w:val="en-US" w:eastAsia="zh-CN"/>
        </w:rPr>
      </w:pPr>
      <w:r>
        <w:rPr>
          <w:rFonts w:hint="eastAsia" w:ascii="微软雅黑" w:hAnsi="微软雅黑" w:eastAsia="微软雅黑" w:cs="微软雅黑"/>
          <w:b/>
          <w:bCs/>
          <w:lang w:val="en-US" w:eastAsia="zh-CN"/>
        </w:rPr>
        <w:t>（三）包装及运输</w:t>
      </w:r>
    </w:p>
    <w:p w14:paraId="44AA86BF">
      <w:pPr>
        <w:bidi w:val="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1.包装必须与运输方式相适应，包装方式的确定及包装费用均由成交供应商负责；由于不适当的包装而造成货物在运输过程中有任何损坏、丢失由乙方负责。</w:t>
      </w:r>
    </w:p>
    <w:p w14:paraId="41DE5CEB">
      <w:pPr>
        <w:bidi w:val="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2.包装应足以承受整个过程中的运输、转运、装卸、储存等，充分考虑到运输途中的各种情况（如暴露于恶劣气候等）和中山地区的气候特点，以及露天存放的需要。</w:t>
      </w:r>
    </w:p>
    <w:p w14:paraId="32FB9CB6">
      <w:pPr>
        <w:bidi w:val="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3.由成交供应商直接派人将货物运送至采购人指定科室，货物送到现场过程中的全部运输，包括装卸车、货物现场的搬运，费用由成交供应商负责。不接受成交供应商以物流或快递等形式发货，否则，采购人将不予签收和验收。</w:t>
      </w:r>
    </w:p>
    <w:p w14:paraId="38FDE908">
      <w:pPr>
        <w:bidi w:val="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4.货物在现场的保管由成交供应商负责，直至项目验收完毕。</w:t>
      </w:r>
    </w:p>
    <w:p w14:paraId="68348A9F">
      <w:pPr>
        <w:bidi w:val="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5.包装费、运费已包含在合同价内。</w:t>
      </w:r>
    </w:p>
    <w:p w14:paraId="66F6D57F">
      <w:pPr>
        <w:bidi w:val="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w:t>
      </w:r>
      <w:r>
        <w:rPr>
          <w:rFonts w:hint="eastAsia" w:ascii="微软雅黑" w:hAnsi="微软雅黑" w:eastAsia="微软雅黑" w:cs="微软雅黑"/>
          <w:b/>
          <w:bCs/>
          <w:lang w:val="en-US" w:eastAsia="zh-CN"/>
        </w:rPr>
        <w:t>四）售后服务要求</w:t>
      </w:r>
    </w:p>
    <w:p w14:paraId="317E3BAE">
      <w:pPr>
        <w:bidi w:val="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1.若货物质量出现问题，供应商应负责包换，产生的费用由供应商负责，对出现严重质量问题的，采购人有权要求退货。如货物出现问题导致无法正常使用的，采购人可要求更换货物，以保证采购货物正常使用。</w:t>
      </w:r>
    </w:p>
    <w:p w14:paraId="777416F3">
      <w:pPr>
        <w:bidi w:val="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2.质保期内，售后服务响应时间为60分钟内，如有需要退换的，供应商应在24小时内完成退换服务。所有质保服务方式均为供应商上门服务，即由供应商派人员到货物使用现场更换，由此产生的一切费用均由供应商承担。若采购人紧急使用时，供应商收到通知后应在24小时内完成退换。如确属采购人人为原因损坏，亦须无条件更换或维修，并确保正常使用，但采购人应给予合理费用补偿供应商的成本。</w:t>
      </w:r>
    </w:p>
    <w:p w14:paraId="32084268">
      <w:pPr>
        <w:bidi w:val="0"/>
        <w:rPr>
          <w:rFonts w:hint="eastAsia" w:ascii="微软雅黑" w:hAnsi="微软雅黑" w:eastAsia="微软雅黑" w:cs="微软雅黑"/>
          <w:b/>
          <w:bCs/>
          <w:lang w:val="en-US" w:eastAsia="zh-CN"/>
        </w:rPr>
      </w:pPr>
      <w:r>
        <w:rPr>
          <w:rFonts w:hint="eastAsia" w:ascii="微软雅黑" w:hAnsi="微软雅黑" w:eastAsia="微软雅黑" w:cs="微软雅黑"/>
          <w:b/>
          <w:bCs/>
          <w:lang w:val="en-US" w:eastAsia="zh-CN"/>
        </w:rPr>
        <w:t>（五）结算及付款方式</w:t>
      </w:r>
    </w:p>
    <w:p w14:paraId="2D3F539C">
      <w:pPr>
        <w:bidi w:val="0"/>
        <w:rPr>
          <w:rFonts w:hint="default" w:ascii="微软雅黑" w:hAnsi="微软雅黑" w:eastAsia="微软雅黑" w:cs="微软雅黑"/>
          <w:lang w:val="en-US" w:eastAsia="zh-CN"/>
        </w:rPr>
      </w:pPr>
      <w:r>
        <w:rPr>
          <w:rFonts w:hint="default" w:ascii="微软雅黑" w:hAnsi="微软雅黑" w:eastAsia="微软雅黑" w:cs="微软雅黑"/>
          <w:lang w:val="en-US" w:eastAsia="zh-CN"/>
        </w:rPr>
        <w:t>1</w:t>
      </w:r>
      <w:r>
        <w:rPr>
          <w:rFonts w:hint="eastAsia" w:ascii="微软雅黑" w:hAnsi="微软雅黑" w:eastAsia="微软雅黑" w:cs="微软雅黑"/>
          <w:lang w:val="en-US" w:eastAsia="zh-CN"/>
        </w:rPr>
        <w:t>.本项目按月结算，货物全部到采购人指定科室交付后申请验收，验收合格后成交供应商向采购人提交申请款项支付资料之后30个工作日内，采购人向成交供应商支付采购货款。结算公式=Σ（各产品单价限价×实际供货量）×中标折扣率</w:t>
      </w:r>
    </w:p>
    <w:p w14:paraId="18687B07">
      <w:pPr>
        <w:bidi w:val="0"/>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2.本合同款项以人民币通过银行转账方式结算，乙方凭以下资料申请款项支付：</w:t>
      </w:r>
    </w:p>
    <w:p w14:paraId="68F7480B">
      <w:pPr>
        <w:bidi w:val="0"/>
        <w:rPr>
          <w:rFonts w:hint="eastAsia" w:ascii="微软雅黑" w:hAnsi="微软雅黑" w:eastAsia="微软雅黑" w:cs="微软雅黑"/>
          <w:highlight w:val="none"/>
          <w:lang w:val="en-US" w:eastAsia="zh-CN"/>
        </w:rPr>
      </w:pPr>
      <w:r>
        <w:rPr>
          <w:rFonts w:hint="eastAsia" w:ascii="微软雅黑" w:hAnsi="微软雅黑" w:eastAsia="微软雅黑" w:cs="微软雅黑"/>
          <w:highlight w:val="none"/>
          <w:lang w:val="en-US" w:eastAsia="zh-CN"/>
        </w:rPr>
        <w:t>①合同复印件；②送货单；③乙方开具对应款项的正规全额发票和对应款项收据。</w:t>
      </w:r>
    </w:p>
    <w:p w14:paraId="0C19598E">
      <w:pPr>
        <w:bidi w:val="0"/>
        <w:rPr>
          <w:rFonts w:hint="eastAsia" w:ascii="微软雅黑" w:hAnsi="微软雅黑" w:eastAsia="微软雅黑" w:cs="微软雅黑"/>
          <w:i w:val="0"/>
          <w:iCs w:val="0"/>
          <w:caps w:val="0"/>
          <w:color w:val="2B2B2B"/>
          <w:spacing w:val="0"/>
          <w:sz w:val="24"/>
          <w:szCs w:val="24"/>
          <w:shd w:val="clear" w:fill="FFFFFF"/>
          <w:lang w:val="en-US" w:eastAsia="zh-CN"/>
        </w:rPr>
      </w:pPr>
      <w:r>
        <w:rPr>
          <w:rFonts w:hint="eastAsia" w:ascii="微软雅黑" w:hAnsi="微软雅黑" w:eastAsia="微软雅黑" w:cs="微软雅黑"/>
          <w:highlight w:val="none"/>
          <w:lang w:val="en-US" w:eastAsia="zh-CN"/>
        </w:rPr>
        <w:t>3.因采购人使用资金需要经过财务审批程序，采购人在前款规定的付款时间为向财务部门提出办理支付申请手续的时间（不含账务部门、支付部门审核的时间），在规定时间内提出支付申请手续后即视为采购人已经按期支付。</w:t>
      </w: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E3F24">
    <w:pPr>
      <w:pStyle w:val="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32CE8D">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AE6AAA"/>
    <w:rsid w:val="044F7B2B"/>
    <w:rsid w:val="07FE3037"/>
    <w:rsid w:val="09AE6AAA"/>
    <w:rsid w:val="0EB37F7B"/>
    <w:rsid w:val="108C1CE9"/>
    <w:rsid w:val="1EC341D8"/>
    <w:rsid w:val="226D2A3C"/>
    <w:rsid w:val="2D6306CC"/>
    <w:rsid w:val="33557238"/>
    <w:rsid w:val="38087DB2"/>
    <w:rsid w:val="3DBF0FE8"/>
    <w:rsid w:val="525B2FE1"/>
    <w:rsid w:val="55DC2963"/>
    <w:rsid w:val="5AB36DD5"/>
    <w:rsid w:val="5C577F7E"/>
    <w:rsid w:val="6044285D"/>
    <w:rsid w:val="60DF1113"/>
    <w:rsid w:val="6158132F"/>
    <w:rsid w:val="71321BD9"/>
    <w:rsid w:val="740C4C1D"/>
    <w:rsid w:val="789F73F8"/>
    <w:rsid w:val="7A9146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left"/>
    </w:pPr>
    <w:rPr>
      <w:rFonts w:ascii="Times New Roman" w:hAnsi="Times New Roman" w:eastAsia="宋体" w:cs="Times New Roman"/>
      <w:kern w:val="2"/>
      <w:sz w:val="24"/>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4"/>
    <w:link w:val="16"/>
    <w:semiHidden/>
    <w:unhideWhenUsed/>
    <w:qFormat/>
    <w:uiPriority w:val="0"/>
    <w:pPr>
      <w:keepNext/>
      <w:keepLines/>
      <w:spacing w:line="480" w:lineRule="auto"/>
      <w:jc w:val="center"/>
      <w:outlineLvl w:val="1"/>
    </w:pPr>
    <w:rPr>
      <w:rFonts w:ascii="Arial" w:hAnsi="Arial" w:eastAsia="宋体"/>
      <w:b/>
      <w:bCs/>
      <w:sz w:val="32"/>
      <w:szCs w:val="32"/>
    </w:rPr>
  </w:style>
  <w:style w:type="paragraph" w:styleId="5">
    <w:name w:val="heading 3"/>
    <w:basedOn w:val="1"/>
    <w:next w:val="1"/>
    <w:link w:val="17"/>
    <w:semiHidden/>
    <w:unhideWhenUsed/>
    <w:qFormat/>
    <w:uiPriority w:val="0"/>
    <w:pPr>
      <w:keepNext/>
      <w:keepLines/>
      <w:spacing w:beforeLines="0" w:beforeAutospacing="0" w:afterLines="0" w:afterAutospacing="0" w:line="480" w:lineRule="auto"/>
      <w:jc w:val="left"/>
      <w:outlineLvl w:val="2"/>
    </w:pPr>
    <w:rPr>
      <w:rFonts w:eastAsia="宋体"/>
      <w:b/>
      <w:sz w:val="28"/>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6">
    <w:name w:val="Body Text"/>
    <w:basedOn w:val="1"/>
    <w:next w:val="1"/>
    <w:qFormat/>
    <w:uiPriority w:val="0"/>
    <w:pPr>
      <w:spacing w:after="120" w:afterLines="0" w:afterAutospacing="0"/>
    </w:pPr>
  </w:style>
  <w:style w:type="paragraph" w:styleId="7">
    <w:name w:val="Body Text Indent"/>
    <w:basedOn w:val="1"/>
    <w:next w:val="8"/>
    <w:qFormat/>
    <w:uiPriority w:val="99"/>
    <w:pPr>
      <w:spacing w:after="120"/>
      <w:ind w:left="420" w:leftChars="200"/>
    </w:pPr>
    <w:rPr>
      <w:rFonts w:cs="Times New Roman"/>
    </w:rPr>
  </w:style>
  <w:style w:type="paragraph" w:styleId="8">
    <w:name w:val="Body Text First Indent 2"/>
    <w:basedOn w:val="7"/>
    <w:next w:val="1"/>
    <w:qFormat/>
    <w:uiPriority w:val="0"/>
    <w:pPr>
      <w:spacing w:after="0"/>
      <w:ind w:left="824" w:leftChars="400" w:firstLine="420" w:firstLineChars="200"/>
    </w:pPr>
    <w:rPr>
      <w:rFonts w:ascii="宋体" w:hAnsi="宋体" w:cs="Times New Roman"/>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table" w:styleId="13">
    <w:name w:val="Table Grid"/>
    <w:basedOn w:val="1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customStyle="1" w:styleId="16">
    <w:name w:val="标题 2 Char"/>
    <w:link w:val="3"/>
    <w:qFormat/>
    <w:uiPriority w:val="0"/>
    <w:rPr>
      <w:rFonts w:ascii="Arial" w:hAnsi="Arial" w:eastAsia="宋体" w:cs="Times New Roman"/>
      <w:b/>
      <w:bCs/>
      <w:sz w:val="32"/>
      <w:szCs w:val="32"/>
    </w:rPr>
  </w:style>
  <w:style w:type="character" w:customStyle="1" w:styleId="17">
    <w:name w:val="标题 3 Char"/>
    <w:link w:val="5"/>
    <w:qFormat/>
    <w:uiPriority w:val="0"/>
    <w:rPr>
      <w:rFonts w:eastAsia="宋体"/>
      <w:b/>
      <w:sz w:val="28"/>
    </w:rPr>
  </w:style>
  <w:style w:type="paragraph" w:styleId="18">
    <w:name w:val="List Paragraph"/>
    <w:basedOn w:val="1"/>
    <w:autoRedefine/>
    <w:qFormat/>
    <w:uiPriority w:val="34"/>
    <w:pPr>
      <w:ind w:firstLine="420" w:firstLineChars="200"/>
    </w:pPr>
    <w:rPr>
      <w:rFonts w:eastAsia="黑体"/>
      <w:bCs/>
      <w:sz w:val="30"/>
      <w:szCs w:val="30"/>
    </w:rPr>
  </w:style>
  <w:style w:type="character" w:customStyle="1" w:styleId="19">
    <w:name w:val="font51"/>
    <w:basedOn w:val="14"/>
    <w:qFormat/>
    <w:uiPriority w:val="0"/>
    <w:rPr>
      <w:rFonts w:hint="eastAsia" w:ascii="宋体" w:hAnsi="宋体" w:eastAsia="宋体" w:cs="宋体"/>
      <w:color w:val="000000"/>
      <w:sz w:val="24"/>
      <w:szCs w:val="24"/>
      <w:u w:val="none"/>
    </w:rPr>
  </w:style>
  <w:style w:type="character" w:customStyle="1" w:styleId="20">
    <w:name w:val="font61"/>
    <w:basedOn w:val="14"/>
    <w:qFormat/>
    <w:uiPriority w:val="0"/>
    <w:rPr>
      <w:rFonts w:hint="eastAsia" w:ascii="宋体" w:hAnsi="宋体" w:eastAsia="宋体" w:cs="宋体"/>
      <w:color w:val="000000"/>
      <w:sz w:val="24"/>
      <w:szCs w:val="24"/>
      <w:u w:val="none"/>
    </w:rPr>
  </w:style>
  <w:style w:type="character" w:customStyle="1" w:styleId="21">
    <w:name w:val="font41"/>
    <w:basedOn w:val="14"/>
    <w:qFormat/>
    <w:uiPriority w:val="0"/>
    <w:rPr>
      <w:rFonts w:hint="eastAsia" w:ascii="宋体" w:hAnsi="宋体" w:eastAsia="宋体" w:cs="宋体"/>
      <w:b/>
      <w:bCs/>
      <w:color w:val="000000"/>
      <w:sz w:val="24"/>
      <w:szCs w:val="24"/>
      <w:u w:val="none"/>
    </w:rPr>
  </w:style>
  <w:style w:type="paragraph" w:customStyle="1" w:styleId="22">
    <w:name w:val="List Paragraph1"/>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1167</Words>
  <Characters>1192</Characters>
  <Lines>0</Lines>
  <Paragraphs>0</Paragraphs>
  <TotalTime>8</TotalTime>
  <ScaleCrop>false</ScaleCrop>
  <LinksUpToDate>false</LinksUpToDate>
  <CharactersWithSpaces>1193</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2025-09-09T01:41:00Z</dcterms:created>
  <dc:creator>_xcy</dc:creator>
  <cp:lastModifiedBy>chis</cp:lastModifiedBy>
  <dcterms:modified xsi:type="dcterms:W3CDTF">2026-09-14T07:52:10Z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0078322C9F994E56A3840D7AAA500C19_11</vt:lpwstr>
  </property>
  <property fmtid="{D5CDD505-2E9C-101B-9397-08002B2CF9AE}" pid="4" name="KSOTemplateDocerSaveRecord">
    <vt:lpwstr>eyJoZGlkIjoiN2M1YWNmZTFiMDBlYjdkNDJjOTA0ZjFkNDA2N2FmZWUiLCJ1c2VySWQiOiI2NDkzNjEyODAifQ==</vt:lpwstr>
  </property>
</Properties>
</file>