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项目名称：中山市口腔医院第三方审计服务（2025年财务收支审计）采购项目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cs="Times New Roman"/>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w:t>
      </w:r>
      <w:bookmarkStart w:id="2" w:name="_GoBack"/>
      <w:r>
        <w:rPr>
          <w:rFonts w:hint="eastAsia" w:ascii="宋体" w:hAnsi="宋体" w:cs="Times New Roman"/>
          <w:color w:val="auto"/>
          <w:kern w:val="0"/>
          <w:sz w:val="24"/>
          <w:szCs w:val="24"/>
          <w:lang w:eastAsia="zh-CN"/>
        </w:rPr>
        <w:t>位</w:t>
      </w:r>
      <w:r>
        <w:rPr>
          <w:rFonts w:hint="eastAsia" w:ascii="宋体" w:hAnsi="宋体" w:cs="Times New Roman"/>
          <w:color w:val="auto"/>
          <w:kern w:val="0"/>
          <w:sz w:val="24"/>
          <w:szCs w:val="24"/>
        </w:rPr>
        <w:t>中山市口腔医院第三方审计服务（2025年财务收支审计）采购项目</w:t>
      </w:r>
      <w:r>
        <w:rPr>
          <w:rFonts w:hint="eastAsia" w:ascii="宋体" w:hAnsi="宋体" w:cs="Times New Roman"/>
          <w:color w:val="auto"/>
          <w:kern w:val="0"/>
          <w:sz w:val="24"/>
          <w:szCs w:val="24"/>
          <w:lang w:eastAsia="zh-CN"/>
        </w:rPr>
        <w:t>的</w:t>
      </w:r>
      <w:r>
        <w:rPr>
          <w:rFonts w:hint="eastAsia" w:ascii="宋体" w:hAnsi="宋体" w:cs="Times New Roman"/>
          <w:color w:val="auto"/>
          <w:kern w:val="0"/>
          <w:sz w:val="24"/>
          <w:szCs w:val="24"/>
        </w:rPr>
        <w:t>报价，并声明：</w:t>
      </w:r>
    </w:p>
    <w:bookmarkEnd w:id="2"/>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8979"/>
      <w:bookmarkStart w:id="1" w:name="_Toc410736180"/>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lang w:eastAsia="zh-CN"/>
              </w:rPr>
            </w:pPr>
            <w:r>
              <w:rPr>
                <w:rFonts w:hint="eastAsia"/>
                <w:lang w:eastAsia="zh-CN"/>
              </w:rPr>
              <w:t>序号</w:t>
            </w:r>
          </w:p>
        </w:tc>
        <w:tc>
          <w:tcPr>
            <w:tcW w:w="3117" w:type="dxa"/>
            <w:vAlign w:val="center"/>
          </w:tcPr>
          <w:p w14:paraId="76C5D22B">
            <w:pPr>
              <w:jc w:val="center"/>
            </w:pPr>
            <w:r>
              <w:rPr>
                <w:rFonts w:hint="eastAsia"/>
                <w:lang w:eastAsia="zh-CN"/>
              </w:rPr>
              <w:t>项目名称</w:t>
            </w:r>
          </w:p>
        </w:tc>
        <w:tc>
          <w:tcPr>
            <w:tcW w:w="2016" w:type="dxa"/>
            <w:vAlign w:val="center"/>
          </w:tcPr>
          <w:p w14:paraId="75951094">
            <w:pPr>
              <w:jc w:val="center"/>
              <w:rPr>
                <w:rFonts w:hint="eastAsia"/>
                <w:lang w:eastAsia="zh-CN"/>
              </w:rPr>
            </w:pPr>
            <w:r>
              <w:rPr>
                <w:rFonts w:hint="eastAsia"/>
                <w:lang w:eastAsia="zh-CN"/>
              </w:rPr>
              <w:t>报价（元）</w:t>
            </w:r>
          </w:p>
        </w:tc>
        <w:tc>
          <w:tcPr>
            <w:tcW w:w="196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lang w:val="en-US" w:eastAsia="zh-CN"/>
              </w:rPr>
            </w:pPr>
            <w:r>
              <w:rPr>
                <w:rFonts w:hint="eastAsia"/>
                <w:lang w:val="en-US" w:eastAsia="zh-CN"/>
              </w:rPr>
              <w:t>1</w:t>
            </w:r>
          </w:p>
        </w:tc>
        <w:tc>
          <w:tcPr>
            <w:tcW w:w="3117" w:type="dxa"/>
            <w:vAlign w:val="center"/>
          </w:tcPr>
          <w:p w14:paraId="6335D472">
            <w:pPr>
              <w:jc w:val="center"/>
              <w:rPr>
                <w:rFonts w:hint="eastAsia"/>
                <w:lang w:eastAsia="zh-CN"/>
              </w:rPr>
            </w:pPr>
            <w:r>
              <w:rPr>
                <w:rFonts w:hint="eastAsia"/>
                <w:lang w:eastAsia="zh-CN"/>
              </w:rPr>
              <w:t>中山市口腔医院第三方审计服务（2025年财务收支审计）采购项目</w:t>
            </w:r>
          </w:p>
        </w:tc>
        <w:tc>
          <w:tcPr>
            <w:tcW w:w="2016" w:type="dxa"/>
            <w:vAlign w:val="center"/>
          </w:tcPr>
          <w:p w14:paraId="39055141">
            <w:pPr>
              <w:jc w:val="center"/>
              <w:rPr>
                <w:rFonts w:hint="eastAsia"/>
              </w:rPr>
            </w:pPr>
          </w:p>
        </w:tc>
        <w:tc>
          <w:tcPr>
            <w:tcW w:w="1968" w:type="dxa"/>
            <w:vAlign w:val="center"/>
          </w:tcPr>
          <w:p w14:paraId="15E90A6C">
            <w:pPr>
              <w:jc w:val="center"/>
              <w:rPr>
                <w:rFonts w:hint="eastAsia"/>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2EAAA0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1.</w:t>
      </w:r>
      <w:r>
        <w:rPr>
          <w:rFonts w:hint="eastAsia" w:ascii="宋体" w:hAnsi="宋体"/>
          <w:b/>
          <w:bCs/>
          <w:color w:val="000000"/>
          <w:szCs w:val="21"/>
          <w:lang w:eastAsia="zh-CN"/>
        </w:rPr>
        <w:t>本项目</w:t>
      </w:r>
      <w:r>
        <w:rPr>
          <w:rFonts w:hint="eastAsia" w:ascii="宋体" w:hAnsi="宋体"/>
          <w:b/>
          <w:bCs/>
          <w:color w:val="000000"/>
          <w:szCs w:val="21"/>
          <w:lang w:val="en-US" w:eastAsia="zh-CN"/>
        </w:rPr>
        <w:t>合计</w:t>
      </w:r>
      <w:r>
        <w:rPr>
          <w:rFonts w:hint="eastAsia" w:ascii="宋体" w:hAnsi="宋体"/>
          <w:b/>
          <w:bCs/>
          <w:color w:val="000000"/>
          <w:szCs w:val="21"/>
          <w:lang w:eastAsia="zh-CN"/>
        </w:rPr>
        <w:t>的最高限价为</w:t>
      </w:r>
      <w:r>
        <w:rPr>
          <w:rFonts w:hint="eastAsia" w:ascii="宋体" w:hAnsi="宋体"/>
          <w:b/>
          <w:bCs/>
          <w:color w:val="000000"/>
          <w:szCs w:val="21"/>
          <w:lang w:val="en-US" w:eastAsia="zh-CN"/>
        </w:rPr>
        <w:t>30000元，供应商报价合计不可高于最高限价，否则为无效报价。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BCB174C"/>
    <w:rsid w:val="1EC341D8"/>
    <w:rsid w:val="206E16DE"/>
    <w:rsid w:val="33557238"/>
    <w:rsid w:val="3DBF0FE8"/>
    <w:rsid w:val="5AB36DD5"/>
    <w:rsid w:val="6044285D"/>
    <w:rsid w:val="64D160AB"/>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1009</Words>
  <Characters>1081</Characters>
  <Lines>0</Lines>
  <Paragraphs>0</Paragraphs>
  <TotalTime>25</TotalTime>
  <ScaleCrop>false</ScaleCrop>
  <LinksUpToDate>false</LinksUpToDate>
  <CharactersWithSpaces>1147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2026-05-20T09:37:08Z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