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542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rPr>
      </w:pPr>
      <w:r>
        <w:rPr>
          <w:rFonts w:hint="eastAsia" w:ascii="微软雅黑" w:hAnsi="微软雅黑" w:eastAsia="微软雅黑" w:cs="微软雅黑"/>
          <w:i w:val="0"/>
          <w:iCs w:val="0"/>
          <w:caps w:val="0"/>
          <w:color w:val="2B2B2B"/>
          <w:spacing w:val="0"/>
          <w:sz w:val="24"/>
          <w:szCs w:val="24"/>
          <w:shd w:val="clear" w:fill="FFFFFF"/>
        </w:rPr>
        <w:t>附件1</w:t>
      </w:r>
    </w:p>
    <w:p w14:paraId="5A2AB87B">
      <w:pPr>
        <w:spacing w:line="480" w:lineRule="exact"/>
        <w:jc w:val="center"/>
        <w:rPr>
          <w:rFonts w:hint="eastAsia" w:ascii="微软雅黑" w:hAnsi="微软雅黑" w:eastAsia="微软雅黑" w:cs="微软雅黑"/>
          <w:b/>
          <w:color w:val="auto"/>
          <w:sz w:val="28"/>
          <w:szCs w:val="28"/>
          <w:lang w:val="en-US" w:eastAsia="zh-CN"/>
        </w:rPr>
      </w:pPr>
      <w:r>
        <w:rPr>
          <w:rFonts w:hint="eastAsia" w:ascii="微软雅黑" w:hAnsi="微软雅黑" w:eastAsia="微软雅黑" w:cs="微软雅黑"/>
          <w:b/>
          <w:color w:val="auto"/>
          <w:sz w:val="28"/>
          <w:szCs w:val="28"/>
          <w:lang w:val="en-US" w:eastAsia="zh-CN"/>
        </w:rPr>
        <w:t>项目需求书</w:t>
      </w:r>
    </w:p>
    <w:p w14:paraId="275D203D">
      <w:pPr>
        <w:pStyle w:val="18"/>
        <w:widowControl/>
        <w:numPr>
          <w:ilvl w:val="0"/>
          <w:numId w:val="0"/>
        </w:numPr>
        <w:spacing w:line="360" w:lineRule="auto"/>
        <w:ind w:left="720" w:leftChars="0" w:hanging="720" w:firstLineChars="0"/>
        <w:jc w:val="left"/>
        <w:rPr>
          <w:rFonts w:hint="eastAsia" w:ascii="微软雅黑" w:hAnsi="微软雅黑" w:eastAsia="微软雅黑" w:cs="微软雅黑"/>
          <w:b/>
          <w:bCs w:val="0"/>
          <w:color w:val="auto"/>
          <w:kern w:val="2"/>
          <w:sz w:val="24"/>
          <w:szCs w:val="24"/>
          <w:highlight w:val="none"/>
          <w:lang w:val="en-US" w:eastAsia="zh-CN" w:bidi="ar-SA"/>
        </w:rPr>
      </w:pPr>
      <w:r>
        <w:rPr>
          <w:rFonts w:hint="default" w:ascii="微软雅黑" w:hAnsi="微软雅黑" w:eastAsia="微软雅黑" w:cs="微软雅黑"/>
          <w:b/>
          <w:bCs w:val="0"/>
          <w:color w:val="auto"/>
          <w:kern w:val="2"/>
          <w:sz w:val="24"/>
          <w:szCs w:val="24"/>
          <w:highlight w:val="none"/>
          <w:lang w:val="en-US" w:eastAsia="zh-CN" w:bidi="ar-SA"/>
        </w:rPr>
        <w:t>一、</w:t>
      </w:r>
      <w:r>
        <w:rPr>
          <w:rFonts w:hint="eastAsia" w:ascii="微软雅黑" w:hAnsi="微软雅黑" w:eastAsia="微软雅黑" w:cs="微软雅黑"/>
          <w:b/>
          <w:bCs w:val="0"/>
          <w:color w:val="auto"/>
          <w:kern w:val="2"/>
          <w:sz w:val="24"/>
          <w:szCs w:val="24"/>
          <w:highlight w:val="none"/>
          <w:lang w:val="en-US" w:eastAsia="zh-CN" w:bidi="ar-SA"/>
        </w:rPr>
        <w:t>项目基本情况</w:t>
      </w:r>
    </w:p>
    <w:tbl>
      <w:tblPr>
        <w:tblStyle w:val="13"/>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0"/>
        <w:gridCol w:w="5723"/>
      </w:tblGrid>
      <w:tr w14:paraId="02A8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230" w:type="dxa"/>
          </w:tcPr>
          <w:p w14:paraId="66EAFF37">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p>
        </w:tc>
        <w:tc>
          <w:tcPr>
            <w:tcW w:w="5723" w:type="dxa"/>
          </w:tcPr>
          <w:p w14:paraId="006DFF07">
            <w:pPr>
              <w:spacing w:line="360" w:lineRule="auto"/>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中山市口腔医院第一恒磨牙窝沟封闭质量控制管理及口腔健康教育项目口腔清洁套装采购项目</w:t>
            </w:r>
          </w:p>
        </w:tc>
      </w:tr>
      <w:tr w14:paraId="3799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44ECE8B7">
            <w:pPr>
              <w:spacing w:line="360" w:lineRule="auto"/>
              <w:jc w:val="center"/>
              <w:rPr>
                <w:rFonts w:hint="eastAsia" w:ascii="微软雅黑" w:hAnsi="微软雅黑" w:eastAsia="微软雅黑" w:cs="微软雅黑"/>
                <w:color w:val="auto"/>
                <w:sz w:val="24"/>
                <w:szCs w:val="24"/>
                <w:highlight w:val="none"/>
                <w:lang w:eastAsia="zh-CN"/>
              </w:rPr>
            </w:pPr>
            <w:bookmarkStart w:id="1" w:name="_GoBack" w:colFirst="1" w:colLast="1"/>
            <w:r>
              <w:rPr>
                <w:rFonts w:hint="eastAsia" w:ascii="微软雅黑" w:hAnsi="微软雅黑" w:eastAsia="微软雅黑" w:cs="微软雅黑"/>
                <w:color w:val="auto"/>
                <w:sz w:val="24"/>
                <w:szCs w:val="24"/>
                <w:highlight w:val="none"/>
                <w:lang w:eastAsia="zh-CN"/>
              </w:rPr>
              <w:t>采购预算金额</w:t>
            </w:r>
          </w:p>
        </w:tc>
        <w:tc>
          <w:tcPr>
            <w:tcW w:w="5723" w:type="dxa"/>
          </w:tcPr>
          <w:p w14:paraId="4D49B931">
            <w:pPr>
              <w:spacing w:line="360" w:lineRule="auto"/>
              <w:jc w:val="center"/>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lang w:val="en-US" w:eastAsia="zh-CN"/>
              </w:rPr>
              <w:t>19,000元</w:t>
            </w:r>
          </w:p>
        </w:tc>
      </w:tr>
      <w:tr w14:paraId="5F4F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3BFC5E92">
            <w:pPr>
              <w:spacing w:line="360"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报价最高限价</w:t>
            </w:r>
          </w:p>
        </w:tc>
        <w:tc>
          <w:tcPr>
            <w:tcW w:w="5723" w:type="dxa"/>
          </w:tcPr>
          <w:p w14:paraId="7DC1F74F">
            <w:pPr>
              <w:spacing w:line="360" w:lineRule="auto"/>
              <w:jc w:val="center"/>
              <w:rPr>
                <w:rFonts w:hint="eastAsia" w:ascii="微软雅黑" w:hAnsi="微软雅黑" w:eastAsia="微软雅黑" w:cs="微软雅黑"/>
                <w:i w:val="0"/>
                <w:iCs w:val="0"/>
                <w:color w:val="auto"/>
                <w:sz w:val="24"/>
                <w:szCs w:val="24"/>
                <w:highlight w:val="none"/>
                <w:lang w:val="en-US" w:eastAsia="zh-CN"/>
              </w:rPr>
            </w:pPr>
            <w:r>
              <w:rPr>
                <w:rFonts w:hint="eastAsia" w:ascii="微软雅黑" w:hAnsi="微软雅黑" w:eastAsia="微软雅黑" w:cs="微软雅黑"/>
                <w:i w:val="0"/>
                <w:iCs w:val="0"/>
                <w:color w:val="auto"/>
                <w:sz w:val="24"/>
                <w:szCs w:val="24"/>
                <w:highlight w:val="none"/>
                <w:lang w:val="en-US" w:eastAsia="zh-CN"/>
              </w:rPr>
              <w:t>19,000元</w:t>
            </w:r>
          </w:p>
        </w:tc>
      </w:tr>
      <w:bookmarkEnd w:id="1"/>
      <w:tr w14:paraId="21E5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953" w:type="dxa"/>
            <w:gridSpan w:val="2"/>
          </w:tcPr>
          <w:p w14:paraId="7B24291C">
            <w:pPr>
              <w:spacing w:line="360" w:lineRule="auto"/>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FF0000"/>
                <w:sz w:val="24"/>
                <w:szCs w:val="24"/>
                <w:highlight w:val="none"/>
                <w:lang w:val="en-US" w:eastAsia="zh-CN"/>
              </w:rPr>
              <w:t>供应商报价不得超过“报价最高限价”，否则视为无效报价。</w:t>
            </w:r>
          </w:p>
        </w:tc>
      </w:tr>
    </w:tbl>
    <w:p w14:paraId="585A645F">
      <w:pPr>
        <w:pStyle w:val="18"/>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微软雅黑" w:hAnsi="微软雅黑" w:eastAsia="微软雅黑" w:cs="微软雅黑"/>
          <w:b/>
          <w:bCs w:val="0"/>
          <w:color w:val="auto"/>
          <w:kern w:val="2"/>
          <w:sz w:val="24"/>
          <w:szCs w:val="24"/>
          <w:highlight w:val="none"/>
          <w:lang w:val="en-US" w:eastAsia="zh-CN" w:bidi="ar-SA"/>
        </w:rPr>
      </w:pPr>
      <w:r>
        <w:rPr>
          <w:rFonts w:hint="eastAsia" w:ascii="微软雅黑" w:hAnsi="微软雅黑" w:eastAsia="微软雅黑" w:cs="微软雅黑"/>
          <w:b/>
          <w:bCs w:val="0"/>
          <w:color w:val="auto"/>
          <w:kern w:val="2"/>
          <w:sz w:val="24"/>
          <w:szCs w:val="24"/>
          <w:highlight w:val="none"/>
          <w:lang w:val="en-US" w:eastAsia="zh-CN" w:bidi="ar-SA"/>
        </w:rPr>
        <w:t>采购清单：</w:t>
      </w:r>
    </w:p>
    <w:tbl>
      <w:tblPr>
        <w:tblStyle w:val="12"/>
        <w:tblW w:w="91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5"/>
        <w:gridCol w:w="1816"/>
        <w:gridCol w:w="1331"/>
        <w:gridCol w:w="1452"/>
        <w:gridCol w:w="1796"/>
        <w:gridCol w:w="1667"/>
      </w:tblGrid>
      <w:tr w14:paraId="4B30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blHeader/>
        </w:trPr>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E51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序号</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308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款式</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FE65">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bCs/>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单位</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EB9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数量</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689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最高限价</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FFD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预算金额</w:t>
            </w:r>
          </w:p>
        </w:tc>
      </w:tr>
      <w:tr w14:paraId="7DC9D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trPr>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8B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B62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口腔清洁套装（基础款）</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278D">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A6C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E52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6BA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2500.00</w:t>
            </w:r>
          </w:p>
        </w:tc>
      </w:tr>
      <w:tr w14:paraId="578F8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62C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8F1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口腔清洁套装（升级款）</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738F">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AD0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2126">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33</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64CA">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16500.00</w:t>
            </w:r>
          </w:p>
        </w:tc>
      </w:tr>
    </w:tbl>
    <w:p w14:paraId="6A7BAFC3">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4"/>
          <w:szCs w:val="24"/>
          <w:highlight w:val="none"/>
          <w:lang w:val="en-US" w:eastAsia="zh-CN" w:bidi="ar-SA"/>
        </w:rPr>
        <w:t>具体详见中山市口腔医院第一恒磨牙窝沟封闭质量控制管理及口腔健康教育项目口腔清洁套装采购项目清单</w:t>
      </w:r>
    </w:p>
    <w:p w14:paraId="3E0E2554">
      <w:pPr>
        <w:pStyle w:val="18"/>
        <w:widowControl/>
        <w:numPr>
          <w:ilvl w:val="0"/>
          <w:numId w:val="0"/>
        </w:numPr>
        <w:spacing w:line="360" w:lineRule="auto"/>
        <w:ind w:left="720" w:leftChars="0" w:hanging="720" w:firstLineChars="0"/>
        <w:jc w:val="left"/>
        <w:rPr>
          <w:rFonts w:hint="eastAsia" w:ascii="微软雅黑" w:hAnsi="微软雅黑" w:eastAsia="微软雅黑" w:cs="微软雅黑"/>
          <w:b/>
          <w:bCs w:val="0"/>
          <w:color w:val="auto"/>
          <w:kern w:val="2"/>
          <w:sz w:val="24"/>
          <w:szCs w:val="24"/>
          <w:highlight w:val="none"/>
          <w:lang w:val="en-US" w:eastAsia="zh-CN" w:bidi="ar-SA"/>
        </w:rPr>
      </w:pPr>
      <w:r>
        <w:rPr>
          <w:rFonts w:hint="eastAsia" w:ascii="微软雅黑" w:hAnsi="微软雅黑" w:eastAsia="微软雅黑" w:cs="微软雅黑"/>
          <w:b/>
          <w:bCs w:val="0"/>
          <w:color w:val="auto"/>
          <w:kern w:val="2"/>
          <w:sz w:val="24"/>
          <w:szCs w:val="24"/>
          <w:highlight w:val="none"/>
          <w:lang w:val="en-US" w:eastAsia="zh-CN" w:bidi="ar-SA"/>
        </w:rPr>
        <w:t>三、商务要求</w:t>
      </w:r>
    </w:p>
    <w:p w14:paraId="4006B8B3">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b/>
          <w:bCs/>
          <w:highlight w:val="none"/>
          <w:lang w:val="en-US" w:eastAsia="zh-CN"/>
        </w:rPr>
        <w:t>（一）报价要求</w:t>
      </w:r>
    </w:p>
    <w:p w14:paraId="155DECE4">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1.本项目总报价最高上限价19,000元，报价高于本项目最高上限价的为无效报价。</w:t>
      </w:r>
    </w:p>
    <w:p w14:paraId="7653C2ED">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2.供应商报价应包括完成项目所必须的全部货物、税费、运费、保险费、仓储费、质保、</w:t>
      </w:r>
      <w:r>
        <w:rPr>
          <w:rFonts w:hint="eastAsia" w:ascii="微软雅黑" w:hAnsi="微软雅黑" w:eastAsia="微软雅黑" w:cs="微软雅黑"/>
          <w:highlight w:val="none"/>
          <w:lang w:val="en-US" w:eastAsia="zh-CN"/>
        </w:rPr>
        <w:t>售后服务等全部费用。报价以人民币为货币单位，单价、小计和总价应清楚表达。</w:t>
      </w:r>
    </w:p>
    <w:p w14:paraId="41BD082F">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3.本项目由成交供应商负责本项目需求对成交供应商要求的一切事宜及责任，如果供应商在签署合同后，在项目实施过程中出现报价内容的任何遗漏，均由成交供应商提供，采购人将不再支付任何费用。</w:t>
      </w:r>
    </w:p>
    <w:p w14:paraId="34C91292">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4.货币：人民币。</w:t>
      </w:r>
    </w:p>
    <w:p w14:paraId="0C1984BC">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b/>
          <w:bCs/>
          <w:highlight w:val="none"/>
          <w:lang w:val="en-US" w:eastAsia="zh-CN"/>
        </w:rPr>
        <w:t>（二）到货地点、时间</w:t>
      </w:r>
    </w:p>
    <w:p w14:paraId="32AC02D5">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1.到货地点：中山市口腔医院</w:t>
      </w:r>
    </w:p>
    <w:p w14:paraId="7924A42B">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2.交付时间：接到采购人通知后20日内完成供货。</w:t>
      </w:r>
    </w:p>
    <w:p w14:paraId="0A8AC435">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b/>
          <w:bCs/>
          <w:highlight w:val="none"/>
          <w:lang w:val="en-US" w:eastAsia="zh-CN"/>
        </w:rPr>
        <w:t>（三）包装及运输</w:t>
      </w:r>
    </w:p>
    <w:p w14:paraId="44AA86BF">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1.包装必须与运输方式相适应，包装方式的确定及包装费用均由成交供应商负责；由于不适当的包装而造成货物在运输过程中有任何损坏、丢失由乙方负责。</w:t>
      </w:r>
    </w:p>
    <w:p w14:paraId="41DE5CEB">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2.包装应足以承受整个过程中的运输、转运、装卸、储存等，充分考虑到运输途中的各种情况（如暴露于恶劣气候等）和中山地区的气候特点，以及露天存放的需要。</w:t>
      </w:r>
    </w:p>
    <w:p w14:paraId="32FB9CB6">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3.由成交供应商直接派人将货物运送至采购人指定科室，设备、配件送到现场过程中的全部运输，包括装卸车、货物现场的搬运，费用由成交供应商负责。不接受成交供应商以物流或快递等形式发货，否则，采购人将不予签收和验收。</w:t>
      </w:r>
    </w:p>
    <w:p w14:paraId="38FDE908">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4.货物在现场的保管由成交供应商负责，直至项目验收完毕。</w:t>
      </w:r>
    </w:p>
    <w:p w14:paraId="68348A9F">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5.包装费、运费已包含在合同价内。</w:t>
      </w:r>
    </w:p>
    <w:p w14:paraId="66F6D57F">
      <w:pPr>
        <w:bidi w:val="0"/>
        <w:rPr>
          <w:rFonts w:hint="eastAsia" w:ascii="微软雅黑" w:hAnsi="微软雅黑" w:eastAsia="微软雅黑" w:cs="微软雅黑"/>
          <w:b/>
          <w:bCs/>
          <w:highlight w:val="none"/>
          <w:lang w:val="en-US" w:eastAsia="zh-CN"/>
        </w:rPr>
      </w:pPr>
      <w:r>
        <w:rPr>
          <w:rFonts w:hint="eastAsia" w:ascii="微软雅黑" w:hAnsi="微软雅黑" w:eastAsia="微软雅黑" w:cs="微软雅黑"/>
          <w:b/>
          <w:bCs/>
          <w:highlight w:val="none"/>
          <w:lang w:val="en-US" w:eastAsia="zh-CN"/>
        </w:rPr>
        <w:t>（四）售后服务要求</w:t>
      </w:r>
    </w:p>
    <w:p w14:paraId="317E3BAE">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1.若货物质量出现问题，供应商应负责包换，产生的费用由供应商负责，对出现严重质量问题的，采购人有权要求退货。如货物出现问题导致无法正常使用的，采购人可要求更换货物，以保证采购货物正常使用。</w:t>
      </w:r>
    </w:p>
    <w:p w14:paraId="4FDD9F57">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2.售后服务响应时间为60分钟内，如有需要退换的，供应商应在24小时内完成退换服务。所有质保服务方式均为供应商上门服务，即由供应商派人员到货物使用现场更换，由此产生的一切费用均由供应商承担。若采购人紧急使用时，供应商收到通知后应在24小时内完成退换。如确属采购人人为原因损坏，亦须无条件更换或维修，并确保正常使用，但采购人应给予合理费用补偿供应商的成本。</w:t>
      </w:r>
    </w:p>
    <w:p w14:paraId="32084268">
      <w:pPr>
        <w:bidi w:val="0"/>
        <w:rPr>
          <w:rFonts w:hint="eastAsia" w:ascii="微软雅黑" w:hAnsi="微软雅黑" w:eastAsia="微软雅黑" w:cs="微软雅黑"/>
          <w:b/>
          <w:bCs/>
          <w:highlight w:val="none"/>
          <w:lang w:val="en-US" w:eastAsia="zh-CN"/>
        </w:rPr>
      </w:pPr>
      <w:r>
        <w:rPr>
          <w:rFonts w:hint="eastAsia" w:ascii="微软雅黑" w:hAnsi="微软雅黑" w:eastAsia="微软雅黑" w:cs="微软雅黑"/>
          <w:b/>
          <w:bCs/>
          <w:highlight w:val="none"/>
          <w:lang w:val="en-US" w:eastAsia="zh-CN"/>
        </w:rPr>
        <w:t>（五）结算及付款方式</w:t>
      </w:r>
    </w:p>
    <w:p w14:paraId="2D3F539C">
      <w:pPr>
        <w:bidi w:val="0"/>
        <w:rPr>
          <w:rFonts w:hint="eastAsia" w:ascii="微软雅黑" w:hAnsi="微软雅黑" w:eastAsia="微软雅黑" w:cs="微软雅黑"/>
          <w:highlight w:val="none"/>
          <w:lang w:val="en-US" w:eastAsia="zh-CN"/>
        </w:rPr>
      </w:pPr>
      <w:r>
        <w:rPr>
          <w:rFonts w:hint="default" w:ascii="微软雅黑" w:hAnsi="微软雅黑" w:eastAsia="微软雅黑" w:cs="微软雅黑"/>
          <w:highlight w:val="none"/>
          <w:lang w:val="en-US" w:eastAsia="zh-CN"/>
        </w:rPr>
        <w:t>1</w:t>
      </w:r>
      <w:r>
        <w:rPr>
          <w:rFonts w:hint="eastAsia" w:ascii="微软雅黑" w:hAnsi="微软雅黑" w:eastAsia="微软雅黑" w:cs="微软雅黑"/>
          <w:highlight w:val="none"/>
          <w:lang w:val="en-US" w:eastAsia="zh-CN"/>
        </w:rPr>
        <w:t>.合同货物全部到采购人指定科室交付并完成安装调试至正常使用状态后申请验收，验收合格后成交供应商向采购人提交申请款项支付资料之后30个工作日内，采购人向成交供应商支付100%合同款项。</w:t>
      </w:r>
    </w:p>
    <w:p w14:paraId="18687B07">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2.本合同款项以人民币通过银行转账方式结算，乙方凭以下资料申请款项支付：</w:t>
      </w:r>
    </w:p>
    <w:p w14:paraId="68F7480B">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①合同复印件；②送货单及验收单；③乙方开具对应款项的正规全额发票和对应款项收据。</w:t>
      </w:r>
    </w:p>
    <w:p w14:paraId="64A44D96">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3.因采购人使用资金需要经过财务审批程序，采购人在前款规定的付款时间为向财务部门提出办理支付申请手续的时间（不含账务部门、支付部门审核的时间），在规定时间内提出支付申请手续后即视为采购人已经按期支付。</w:t>
      </w:r>
    </w:p>
    <w:p w14:paraId="0E119C41">
      <w:pPr>
        <w:keepNext w:val="0"/>
        <w:keepLines w:val="0"/>
        <w:pageBreakBefore w:val="0"/>
        <w:widowControl w:val="0"/>
        <w:tabs>
          <w:tab w:val="left" w:pos="1365"/>
        </w:tabs>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eastAsia="宋体" w:cs="宋体"/>
          <w:b/>
          <w:szCs w:val="21"/>
          <w:highlight w:val="none"/>
          <w:lang w:val="en-US" w:eastAsia="zh-CN"/>
        </w:rPr>
      </w:pPr>
      <w:bookmarkStart w:id="0" w:name="_Toc259090960"/>
      <w:r>
        <w:rPr>
          <w:rFonts w:hint="eastAsia" w:ascii="宋体" w:hAnsi="宋体" w:eastAsia="宋体" w:cs="宋体"/>
          <w:b/>
          <w:szCs w:val="21"/>
          <w:highlight w:val="none"/>
          <w:lang w:val="en-US" w:eastAsia="zh-CN"/>
        </w:rPr>
        <w:t>五、评审方法</w:t>
      </w:r>
    </w:p>
    <w:p w14:paraId="0B1FAE58">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经评审的最低价：评审小组根据符合采购需求质量和服务且价格最低的原则确定成交供应商。</w:t>
      </w:r>
    </w:p>
    <w:p w14:paraId="4FBE916E">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注：如报价相同时，可根据供货时间、服务便利性等因素择优推荐排名。</w:t>
      </w:r>
    </w:p>
    <w:bookmarkEnd w:id="0"/>
    <w:p w14:paraId="0FC5374C">
      <w:pPr>
        <w:keepNext w:val="0"/>
        <w:keepLines w:val="0"/>
        <w:pageBreakBefore w:val="0"/>
        <w:widowControl w:val="0"/>
        <w:tabs>
          <w:tab w:val="left" w:pos="1365"/>
        </w:tabs>
        <w:kinsoku/>
        <w:wordWrap/>
        <w:overflowPunct/>
        <w:topLinePunct w:val="0"/>
        <w:autoSpaceDE/>
        <w:autoSpaceDN/>
        <w:bidi w:val="0"/>
        <w:adjustRightInd/>
        <w:snapToGrid/>
        <w:spacing w:before="157" w:beforeLines="50" w:after="157" w:afterLines="50" w:line="360" w:lineRule="auto"/>
        <w:textAlignment w:val="auto"/>
        <w:outlineLvl w:val="9"/>
        <w:rPr>
          <w:rFonts w:hint="default"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六、合同订立</w:t>
      </w:r>
    </w:p>
    <w:p w14:paraId="1948619C">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定标程序：采购人按照评审汇总表确定排名第一的为成交供应商。</w:t>
      </w:r>
    </w:p>
    <w:p w14:paraId="0C19598E">
      <w:pPr>
        <w:bidi w:val="0"/>
        <w:rPr>
          <w:rFonts w:hint="eastAsia" w:ascii="微软雅黑" w:hAnsi="微软雅黑" w:eastAsia="微软雅黑" w:cs="微软雅黑"/>
          <w:i w:val="0"/>
          <w:iCs w:val="0"/>
          <w:caps w:val="0"/>
          <w:color w:val="2B2B2B"/>
          <w:spacing w:val="0"/>
          <w:sz w:val="24"/>
          <w:szCs w:val="24"/>
          <w:highlight w:val="none"/>
          <w:shd w:val="clear" w:fill="FFFFFF"/>
          <w:lang w:val="en-US" w:eastAsia="zh-CN"/>
        </w:rPr>
      </w:pPr>
      <w:r>
        <w:rPr>
          <w:rFonts w:hint="eastAsia" w:ascii="微软雅黑" w:hAnsi="微软雅黑" w:eastAsia="微软雅黑" w:cs="微软雅黑"/>
          <w:highlight w:val="none"/>
          <w:lang w:val="en-US" w:eastAsia="zh-CN"/>
        </w:rPr>
        <w:t>成交供应商确定后，成交供应商拒绝与采购人签订合同的或者放弃成交资格，采购人可以按照评审汇总表的排序，递补确定排名第二的供应商为成交供应商，也可以重新开展采购活动。</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3A65B"/>
    <w:multiLevelType w:val="singleLevel"/>
    <w:tmpl w:val="CC93A65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9AE6AAA"/>
    <w:rsid w:val="108C1CE9"/>
    <w:rsid w:val="1EC341D8"/>
    <w:rsid w:val="33557238"/>
    <w:rsid w:val="3670645E"/>
    <w:rsid w:val="3DBF0FE8"/>
    <w:rsid w:val="438E5612"/>
    <w:rsid w:val="53630B87"/>
    <w:rsid w:val="5AB36DD5"/>
    <w:rsid w:val="6044285D"/>
    <w:rsid w:val="60DF1113"/>
    <w:rsid w:val="6158132F"/>
    <w:rsid w:val="71321BD9"/>
    <w:rsid w:val="75F547A2"/>
    <w:rsid w:val="7A91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 w:type="paragraph" w:customStyle="1" w:styleId="22">
    <w:name w:val="List Paragraph1"/>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1505</Words>
  <Characters>1566</Characters>
  <Lines>0</Lines>
  <Paragraphs>0</Paragraphs>
  <TotalTime>2</TotalTime>
  <ScaleCrop>false</ScaleCrop>
  <LinksUpToDate>false</LinksUpToDate>
  <CharactersWithSpaces>1566</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蔓蔓青萝</cp:lastModifiedBy>
  <dcterms:modified xsi:type="dcterms:W3CDTF">2026-03-23T07:58:16Z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0078322C9F994E56A3840D7AAA500C19_11</vt:lpwstr>
  </property>
  <property fmtid="{D5CDD505-2E9C-101B-9397-08002B2CF9AE}" pid="4" name="KSOTemplateDocerSaveRecord">
    <vt:lpwstr>eyJoZGlkIjoiN2M1YWNmZTFiMDBlYjdkNDJjOTA0ZjFkNDA2N2FmZWUiLCJ1c2VySWQiOiI2NDkzNjEyODAifQ==</vt:lpwstr>
  </property>
</Properties>
</file>