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1"/>
          <w:szCs w:val="21"/>
          <w:shd w:val="clear" w:fill="FFFFFF"/>
        </w:rPr>
      </w:pPr>
      <w:r>
        <w:rPr>
          <w:rFonts w:hint="eastAsia" w:ascii="仿宋_GB2312" w:hAnsi="仿宋_GB2312" w:eastAsia="仿宋_GB2312" w:cs="仿宋_GB2312"/>
          <w:i w:val="0"/>
          <w:iCs w:val="0"/>
          <w:caps w:val="0"/>
          <w:color w:val="2B2B2B"/>
          <w:spacing w:val="0"/>
          <w:sz w:val="21"/>
          <w:szCs w:val="21"/>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kern w:val="2"/>
          <w:sz w:val="24"/>
          <w:szCs w:val="24"/>
          <w:lang w:val="en-US" w:eastAsia="zh-CN" w:bidi="ar-SA"/>
        </w:rPr>
        <w:t>一、项目基本情况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723" w:type="dxa"/>
          </w:tcPr>
          <w:p w14:paraId="006DFF07">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中山市口腔医院老年中心医疗设备采购项目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0" w:type="dxa"/>
          </w:tcPr>
          <w:p w14:paraId="44ECE8B7">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采购预算金额</w:t>
            </w:r>
          </w:p>
        </w:tc>
        <w:tc>
          <w:tcPr>
            <w:tcW w:w="5723" w:type="dxa"/>
          </w:tcPr>
          <w:p w14:paraId="4D49B931">
            <w:pPr>
              <w:spacing w:line="360" w:lineRule="auto"/>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9.8万元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报价最高限价</w:t>
            </w:r>
          </w:p>
        </w:tc>
        <w:tc>
          <w:tcPr>
            <w:tcW w:w="5723" w:type="dxa"/>
          </w:tcPr>
          <w:p w14:paraId="7DC1F74F">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9.8万元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FF0000"/>
                <w:sz w:val="24"/>
                <w:szCs w:val="24"/>
                <w:lang w:val="en-US" w:eastAsia="zh-CN"/>
              </w:rPr>
              <w:t>供应商报价不得超过“报价最高限价”，否则视为无效报价。</w:t>
            </w:r>
          </w:p>
        </w:tc>
      </w:tr>
    </w:tbl>
    <w:p w14:paraId="2A81CF6C">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kern w:val="2"/>
          <w:sz w:val="24"/>
          <w:szCs w:val="24"/>
          <w:lang w:val="en-US" w:eastAsia="zh-CN" w:bidi="ar-SA"/>
        </w:rPr>
        <w:t>二、采购设备名称清单</w:t>
      </w:r>
    </w:p>
    <w:tbl>
      <w:tblPr>
        <w:tblStyle w:val="12"/>
        <w:tblW w:w="9058"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916"/>
        <w:gridCol w:w="1684"/>
        <w:gridCol w:w="1408"/>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491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设备</w:t>
            </w:r>
            <w:r>
              <w:rPr>
                <w:rFonts w:hint="eastAsia" w:ascii="仿宋_GB2312" w:hAnsi="仿宋_GB2312" w:eastAsia="仿宋_GB2312" w:cs="仿宋_GB2312"/>
                <w:color w:val="auto"/>
                <w:kern w:val="0"/>
                <w:sz w:val="24"/>
                <w:szCs w:val="24"/>
                <w:highlight w:val="none"/>
              </w:rPr>
              <w:t>名称</w:t>
            </w:r>
          </w:p>
        </w:tc>
        <w:tc>
          <w:tcPr>
            <w:tcW w:w="1684"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数量</w:t>
            </w:r>
          </w:p>
        </w:tc>
        <w:tc>
          <w:tcPr>
            <w:tcW w:w="1408"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最高限价</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top"/>
          </w:tcPr>
          <w:p w14:paraId="02E24AA5">
            <w:pPr>
              <w:spacing w:line="360" w:lineRule="auto"/>
              <w:jc w:val="center"/>
              <w:rPr>
                <w:rFonts w:hint="default" w:ascii="仿宋_GB2312" w:hAnsi="仿宋_GB2312" w:eastAsia="仿宋_GB2312" w:cs="仿宋_GB2312"/>
                <w:sz w:val="24"/>
                <w:szCs w:val="24"/>
                <w:lang w:val="en-US" w:eastAsia="zh-CN"/>
              </w:rPr>
            </w:pPr>
            <w:permStart w:id="0" w:edGrp="everyone" w:colFirst="0" w:colLast="0"/>
            <w:permStart w:id="1" w:edGrp="everyone" w:colFirst="1" w:colLast="1"/>
            <w:permStart w:id="2" w:edGrp="everyone" w:colFirst="2" w:colLast="2"/>
            <w:permStart w:id="3" w:edGrp="everyone" w:colFirst="3" w:colLast="3"/>
            <w:r>
              <w:rPr>
                <w:rFonts w:hint="eastAsia" w:ascii="仿宋_GB2312" w:hAnsi="仿宋_GB2312" w:eastAsia="仿宋_GB2312" w:cs="仿宋_GB2312"/>
                <w:sz w:val="24"/>
                <w:szCs w:val="24"/>
                <w:lang w:val="en-US" w:eastAsia="zh-CN"/>
              </w:rPr>
              <w:t>1</w:t>
            </w:r>
          </w:p>
        </w:tc>
        <w:tc>
          <w:tcPr>
            <w:tcW w:w="4916" w:type="dxa"/>
            <w:shd w:val="clear" w:color="auto" w:fill="FFFFFF"/>
            <w:tcMar>
              <w:top w:w="0" w:type="dxa"/>
              <w:right w:w="0" w:type="dxa"/>
            </w:tcMar>
            <w:vAlign w:val="top"/>
          </w:tcPr>
          <w:p w14:paraId="48DBDD2D">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光固化机</w:t>
            </w:r>
          </w:p>
        </w:tc>
        <w:tc>
          <w:tcPr>
            <w:tcW w:w="1684" w:type="dxa"/>
            <w:shd w:val="clear" w:color="auto" w:fill="FFFFFF"/>
            <w:tcMar>
              <w:top w:w="0" w:type="dxa"/>
              <w:right w:w="0" w:type="dxa"/>
            </w:tcMar>
            <w:vAlign w:val="top"/>
          </w:tcPr>
          <w:p w14:paraId="48F75AF3">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2套</w:t>
            </w:r>
          </w:p>
        </w:tc>
        <w:tc>
          <w:tcPr>
            <w:tcW w:w="1408" w:type="dxa"/>
            <w:shd w:val="clear" w:color="auto" w:fill="FFFFFF"/>
            <w:tcMar>
              <w:top w:w="0" w:type="dxa"/>
              <w:right w:w="0" w:type="dxa"/>
            </w:tcMar>
            <w:vAlign w:val="center"/>
          </w:tcPr>
          <w:p w14:paraId="3A1EDB30">
            <w:pPr>
              <w:spacing w:line="360" w:lineRule="auto"/>
              <w:jc w:val="center"/>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7000</w:t>
            </w:r>
          </w:p>
        </w:tc>
      </w:tr>
      <w:permEnd w:id="0"/>
      <w:permEnd w:id="1"/>
      <w:permEnd w:id="2"/>
      <w:permEnd w:id="3"/>
      <w:tr w14:paraId="3CE1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top"/>
          </w:tcPr>
          <w:p w14:paraId="4AA96CC6">
            <w:pPr>
              <w:spacing w:line="360" w:lineRule="auto"/>
              <w:jc w:val="center"/>
              <w:rPr>
                <w:rFonts w:hint="eastAsia" w:ascii="仿宋_GB2312" w:hAnsi="仿宋_GB2312" w:eastAsia="仿宋_GB2312" w:cs="仿宋_GB2312"/>
                <w:sz w:val="24"/>
                <w:szCs w:val="24"/>
                <w:lang w:val="en-US" w:eastAsia="zh-CN"/>
              </w:rPr>
            </w:pPr>
            <w:permStart w:id="4" w:edGrp="everyone"/>
            <w:r>
              <w:rPr>
                <w:rFonts w:hint="eastAsia" w:ascii="仿宋_GB2312" w:hAnsi="仿宋_GB2312" w:eastAsia="仿宋_GB2312" w:cs="仿宋_GB2312"/>
                <w:sz w:val="24"/>
                <w:szCs w:val="24"/>
                <w:lang w:val="en-US" w:eastAsia="zh-CN"/>
              </w:rPr>
              <w:t>2</w:t>
            </w:r>
          </w:p>
        </w:tc>
        <w:tc>
          <w:tcPr>
            <w:tcW w:w="4916" w:type="dxa"/>
            <w:shd w:val="clear" w:color="auto" w:fill="FFFFFF"/>
            <w:tcMar>
              <w:top w:w="0" w:type="dxa"/>
              <w:right w:w="0" w:type="dxa"/>
            </w:tcMar>
            <w:vAlign w:val="top"/>
          </w:tcPr>
          <w:p w14:paraId="3C85F1A4">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根管测量仪</w:t>
            </w:r>
          </w:p>
        </w:tc>
        <w:tc>
          <w:tcPr>
            <w:tcW w:w="1684" w:type="dxa"/>
            <w:shd w:val="clear" w:color="auto" w:fill="FFFFFF"/>
            <w:tcMar>
              <w:top w:w="0" w:type="dxa"/>
              <w:right w:w="0" w:type="dxa"/>
            </w:tcMar>
            <w:vAlign w:val="top"/>
          </w:tcPr>
          <w:p w14:paraId="286933D3">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1套</w:t>
            </w:r>
          </w:p>
        </w:tc>
        <w:tc>
          <w:tcPr>
            <w:tcW w:w="1408" w:type="dxa"/>
            <w:shd w:val="clear" w:color="auto" w:fill="FFFFFF"/>
            <w:tcMar>
              <w:top w:w="0" w:type="dxa"/>
              <w:right w:w="0" w:type="dxa"/>
            </w:tcMar>
            <w:vAlign w:val="center"/>
          </w:tcPr>
          <w:p w14:paraId="45A389E5">
            <w:pPr>
              <w:spacing w:line="360" w:lineRule="auto"/>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5000</w:t>
            </w:r>
          </w:p>
        </w:tc>
      </w:tr>
      <w:tr w14:paraId="19DD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top"/>
          </w:tcPr>
          <w:p w14:paraId="62D8F0A3">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916" w:type="dxa"/>
            <w:shd w:val="clear" w:color="auto" w:fill="FFFFFF"/>
            <w:tcMar>
              <w:top w:w="0" w:type="dxa"/>
              <w:right w:w="0" w:type="dxa"/>
            </w:tcMar>
            <w:vAlign w:val="top"/>
          </w:tcPr>
          <w:p w14:paraId="4F6AA318">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热牙胶切断器</w:t>
            </w:r>
          </w:p>
        </w:tc>
        <w:tc>
          <w:tcPr>
            <w:tcW w:w="1684" w:type="dxa"/>
            <w:shd w:val="clear" w:color="auto" w:fill="FFFFFF"/>
            <w:tcMar>
              <w:top w:w="0" w:type="dxa"/>
              <w:right w:w="0" w:type="dxa"/>
            </w:tcMar>
            <w:vAlign w:val="top"/>
          </w:tcPr>
          <w:p w14:paraId="1F8CB355">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1套</w:t>
            </w:r>
          </w:p>
        </w:tc>
        <w:tc>
          <w:tcPr>
            <w:tcW w:w="1408" w:type="dxa"/>
            <w:shd w:val="clear" w:color="auto" w:fill="FFFFFF"/>
            <w:tcMar>
              <w:top w:w="0" w:type="dxa"/>
              <w:right w:w="0" w:type="dxa"/>
            </w:tcMar>
            <w:vAlign w:val="center"/>
          </w:tcPr>
          <w:p w14:paraId="2ACA49C8">
            <w:pPr>
              <w:spacing w:line="360" w:lineRule="auto"/>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13000</w:t>
            </w:r>
          </w:p>
        </w:tc>
      </w:tr>
      <w:tr w14:paraId="1368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top"/>
          </w:tcPr>
          <w:p w14:paraId="55E36685">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4916" w:type="dxa"/>
            <w:shd w:val="clear" w:color="auto" w:fill="FFFFFF"/>
            <w:tcMar>
              <w:top w:w="0" w:type="dxa"/>
              <w:right w:w="0" w:type="dxa"/>
            </w:tcMar>
            <w:vAlign w:val="top"/>
          </w:tcPr>
          <w:p w14:paraId="178D3320">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根管预备机（及配件）</w:t>
            </w:r>
          </w:p>
        </w:tc>
        <w:tc>
          <w:tcPr>
            <w:tcW w:w="1684" w:type="dxa"/>
            <w:shd w:val="clear" w:color="auto" w:fill="FFFFFF"/>
            <w:tcMar>
              <w:top w:w="0" w:type="dxa"/>
              <w:right w:w="0" w:type="dxa"/>
            </w:tcMar>
            <w:vAlign w:val="top"/>
          </w:tcPr>
          <w:p w14:paraId="67E020AD">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1套</w:t>
            </w:r>
          </w:p>
        </w:tc>
        <w:tc>
          <w:tcPr>
            <w:tcW w:w="1408" w:type="dxa"/>
            <w:shd w:val="clear" w:color="auto" w:fill="FFFFFF"/>
            <w:tcMar>
              <w:top w:w="0" w:type="dxa"/>
              <w:right w:w="0" w:type="dxa"/>
            </w:tcMar>
            <w:vAlign w:val="center"/>
          </w:tcPr>
          <w:p w14:paraId="6E1A65DA">
            <w:pPr>
              <w:spacing w:line="360" w:lineRule="auto"/>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13000</w:t>
            </w:r>
          </w:p>
        </w:tc>
      </w:tr>
      <w:tr w14:paraId="5652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top"/>
          </w:tcPr>
          <w:p w14:paraId="4D71D6C0">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4916" w:type="dxa"/>
            <w:shd w:val="clear" w:color="auto" w:fill="FFFFFF"/>
            <w:tcMar>
              <w:top w:w="0" w:type="dxa"/>
              <w:right w:w="0" w:type="dxa"/>
            </w:tcMar>
            <w:vAlign w:val="top"/>
          </w:tcPr>
          <w:p w14:paraId="1A3D28A0">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超声牙科治疗仪（及配件）</w:t>
            </w:r>
          </w:p>
        </w:tc>
        <w:tc>
          <w:tcPr>
            <w:tcW w:w="1684" w:type="dxa"/>
            <w:shd w:val="clear" w:color="auto" w:fill="FFFFFF"/>
            <w:tcMar>
              <w:top w:w="0" w:type="dxa"/>
              <w:right w:w="0" w:type="dxa"/>
            </w:tcMar>
            <w:vAlign w:val="top"/>
          </w:tcPr>
          <w:p w14:paraId="4765128B">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1套</w:t>
            </w:r>
          </w:p>
        </w:tc>
        <w:tc>
          <w:tcPr>
            <w:tcW w:w="1408" w:type="dxa"/>
            <w:shd w:val="clear" w:color="auto" w:fill="FFFFFF"/>
            <w:tcMar>
              <w:top w:w="0" w:type="dxa"/>
              <w:right w:w="0" w:type="dxa"/>
            </w:tcMar>
            <w:vAlign w:val="center"/>
          </w:tcPr>
          <w:p w14:paraId="3E604768">
            <w:pPr>
              <w:spacing w:line="360" w:lineRule="auto"/>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60000</w:t>
            </w:r>
          </w:p>
        </w:tc>
      </w:tr>
      <w:tr w14:paraId="3F3E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shd w:val="clear" w:color="auto" w:fill="FFFFFF"/>
            <w:tcMar>
              <w:top w:w="0" w:type="dxa"/>
              <w:right w:w="0" w:type="dxa"/>
            </w:tcMar>
            <w:vAlign w:val="top"/>
          </w:tcPr>
          <w:p w14:paraId="1C46BE12">
            <w:pPr>
              <w:spacing w:line="360" w:lineRule="auto"/>
              <w:jc w:val="center"/>
              <w:rPr>
                <w:rFonts w:hint="eastAsia" w:ascii="仿宋_GB2312" w:hAnsi="仿宋_GB2312" w:eastAsia="仿宋_GB2312" w:cs="仿宋_GB2312"/>
                <w:sz w:val="24"/>
                <w:szCs w:val="24"/>
                <w:lang w:val="en-US" w:eastAsia="zh-CN"/>
              </w:rPr>
            </w:pPr>
          </w:p>
        </w:tc>
        <w:tc>
          <w:tcPr>
            <w:tcW w:w="4916" w:type="dxa"/>
            <w:shd w:val="clear" w:color="auto" w:fill="FFFFFF"/>
            <w:tcMar>
              <w:top w:w="0" w:type="dxa"/>
              <w:right w:w="0" w:type="dxa"/>
            </w:tcMar>
            <w:vAlign w:val="top"/>
          </w:tcPr>
          <w:p w14:paraId="0357710F">
            <w:pPr>
              <w:spacing w:line="360" w:lineRule="auto"/>
              <w:jc w:val="center"/>
              <w:rPr>
                <w:rFonts w:hint="eastAsia" w:ascii="仿宋_GB2312" w:hAnsi="仿宋_GB2312" w:eastAsia="仿宋_GB2312" w:cs="仿宋_GB2312"/>
                <w:sz w:val="24"/>
                <w:szCs w:val="24"/>
                <w:lang w:val="en-US" w:eastAsia="zh-CN"/>
              </w:rPr>
            </w:pPr>
          </w:p>
        </w:tc>
        <w:tc>
          <w:tcPr>
            <w:tcW w:w="1684" w:type="dxa"/>
            <w:shd w:val="clear" w:color="auto" w:fill="FFFFFF"/>
            <w:tcMar>
              <w:top w:w="0" w:type="dxa"/>
              <w:right w:w="0" w:type="dxa"/>
            </w:tcMar>
            <w:vAlign w:val="top"/>
          </w:tcPr>
          <w:p w14:paraId="1024A5C2">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总预算</w:t>
            </w:r>
          </w:p>
        </w:tc>
        <w:tc>
          <w:tcPr>
            <w:tcW w:w="1408" w:type="dxa"/>
            <w:shd w:val="clear" w:color="auto" w:fill="FFFFFF"/>
            <w:tcMar>
              <w:top w:w="0" w:type="dxa"/>
              <w:right w:w="0" w:type="dxa"/>
            </w:tcMar>
            <w:vAlign w:val="top"/>
          </w:tcPr>
          <w:p w14:paraId="357EFEB3">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98000</w:t>
            </w:r>
          </w:p>
        </w:tc>
      </w:tr>
      <w:permEnd w:id="4"/>
    </w:tbl>
    <w:p w14:paraId="6D966B24">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kern w:val="2"/>
          <w:sz w:val="24"/>
          <w:szCs w:val="24"/>
          <w:lang w:val="en-US" w:eastAsia="zh-CN" w:bidi="ar-SA"/>
        </w:rPr>
        <w:t>三、技术要求</w:t>
      </w:r>
    </w:p>
    <w:p w14:paraId="773DE805">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w:t>
      </w:r>
      <w:r>
        <w:rPr>
          <w:rFonts w:hint="eastAsia" w:ascii="宋体" w:hAnsi="宋体" w:cs="宋体"/>
          <w:b/>
          <w:bCs/>
          <w:color w:val="auto"/>
          <w:spacing w:val="10"/>
          <w:kern w:val="28"/>
          <w:sz w:val="21"/>
          <w:szCs w:val="21"/>
          <w:vertAlign w:val="baseline"/>
          <w:lang w:val="en-US" w:eastAsia="zh-CN" w:bidi="ar-SA"/>
        </w:rPr>
        <w:t>一</w:t>
      </w:r>
      <w:r>
        <w:rPr>
          <w:rFonts w:hint="eastAsia" w:ascii="宋体" w:hAnsi="宋体" w:eastAsia="宋体" w:cs="宋体"/>
          <w:b/>
          <w:bCs/>
          <w:color w:val="auto"/>
          <w:spacing w:val="10"/>
          <w:kern w:val="28"/>
          <w:sz w:val="21"/>
          <w:szCs w:val="21"/>
          <w:vertAlign w:val="baseline"/>
          <w:lang w:val="en-US" w:eastAsia="zh-CN" w:bidi="ar-SA"/>
        </w:rPr>
        <w:t>）</w:t>
      </w:r>
      <w:r>
        <w:rPr>
          <w:rFonts w:hint="eastAsia" w:ascii="宋体" w:hAnsi="宋体" w:cs="宋体"/>
          <w:b/>
          <w:bCs/>
          <w:color w:val="auto"/>
          <w:kern w:val="28"/>
          <w:sz w:val="21"/>
          <w:szCs w:val="21"/>
          <w:highlight w:val="none"/>
          <w:vertAlign w:val="baseline"/>
          <w:lang w:val="en-US" w:eastAsia="zh-CN"/>
        </w:rPr>
        <w:t>光固化机</w:t>
      </w:r>
    </w:p>
    <w:tbl>
      <w:tblPr>
        <w:tblStyle w:val="12"/>
        <w:tblW w:w="932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5"/>
        <w:gridCol w:w="7691"/>
      </w:tblGrid>
      <w:tr w14:paraId="52A78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1635" w:type="dxa"/>
            <w:noWrap w:val="0"/>
            <w:vAlign w:val="center"/>
          </w:tcPr>
          <w:p w14:paraId="2A445EA5">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参数类别</w:t>
            </w:r>
          </w:p>
        </w:tc>
        <w:tc>
          <w:tcPr>
            <w:tcW w:w="7691" w:type="dxa"/>
            <w:noWrap w:val="0"/>
            <w:vAlign w:val="top"/>
          </w:tcPr>
          <w:p w14:paraId="127AD901">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704E3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 w:hRule="atLeast"/>
          <w:jc w:val="center"/>
        </w:trPr>
        <w:tc>
          <w:tcPr>
            <w:tcW w:w="1635" w:type="dxa"/>
            <w:noWrap w:val="0"/>
            <w:vAlign w:val="center"/>
          </w:tcPr>
          <w:p w14:paraId="56FD1100">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主机部分</w:t>
            </w:r>
          </w:p>
        </w:tc>
        <w:tc>
          <w:tcPr>
            <w:tcW w:w="7691" w:type="dxa"/>
            <w:noWrap w:val="0"/>
            <w:vAlign w:val="top"/>
          </w:tcPr>
          <w:p w14:paraId="1C0F83DA">
            <w:pPr>
              <w:pStyle w:val="24"/>
              <w:rPr>
                <w:rFonts w:hint="eastAsia" w:eastAsia="宋体"/>
                <w:sz w:val="21"/>
                <w:lang w:eastAsia="zh-CN"/>
              </w:rPr>
            </w:pPr>
            <w:r>
              <w:rPr>
                <w:rFonts w:hint="eastAsia" w:eastAsia="宋体" w:cs="Times New Roman"/>
                <w:color w:val="FF0000"/>
                <w:sz w:val="21"/>
                <w:lang w:val="en-US" w:eastAsia="zh-CN"/>
              </w:rPr>
              <w:t>★</w:t>
            </w:r>
            <w:r>
              <w:rPr>
                <w:rFonts w:hint="eastAsia"/>
                <w:color w:val="FF0000"/>
                <w:sz w:val="21"/>
                <w:lang w:val="en-US" w:eastAsia="zh-CN"/>
              </w:rPr>
              <w:t>1、</w:t>
            </w:r>
            <w:r>
              <w:rPr>
                <w:rFonts w:hint="eastAsia"/>
                <w:color w:val="FF0000"/>
                <w:sz w:val="21"/>
                <w:lang w:eastAsia="zh-CN"/>
              </w:rPr>
              <w:t>光强输出波长应在385nm-515nm范围以内可调，可聚合绝大部分牙科光固化材料。</w:t>
            </w:r>
            <w:r>
              <w:rPr>
                <w:rFonts w:hint="eastAsia" w:ascii="宋体" w:hAnsi="宋体" w:cs="宋体"/>
                <w:b/>
                <w:bCs/>
                <w:color w:val="auto"/>
                <w:sz w:val="21"/>
                <w:szCs w:val="21"/>
                <w:highlight w:val="none"/>
                <w:lang w:val="en-US" w:eastAsia="zh-CN"/>
              </w:rPr>
              <w:t xml:space="preserve"> </w:t>
            </w:r>
          </w:p>
          <w:p w14:paraId="4F4F0479">
            <w:pPr>
              <w:pStyle w:val="24"/>
              <w:rPr>
                <w:rFonts w:hint="eastAsia"/>
                <w:color w:val="auto"/>
                <w:sz w:val="21"/>
                <w:lang w:eastAsia="zh-CN"/>
              </w:rPr>
            </w:pPr>
            <w:r>
              <w:rPr>
                <w:rFonts w:hint="eastAsia"/>
                <w:color w:val="auto"/>
                <w:sz w:val="21"/>
                <w:lang w:val="en-US" w:eastAsia="zh-CN"/>
              </w:rPr>
              <w:t>2、</w:t>
            </w:r>
            <w:r>
              <w:rPr>
                <w:rFonts w:hint="eastAsia"/>
                <w:color w:val="auto"/>
                <w:sz w:val="21"/>
                <w:lang w:eastAsia="zh-CN"/>
              </w:rPr>
              <w:t>可输出光照强度</w:t>
            </w:r>
            <w:r>
              <w:rPr>
                <w:rFonts w:hint="eastAsia"/>
                <w:color w:val="auto"/>
                <w:sz w:val="21"/>
              </w:rPr>
              <w:t>≥</w:t>
            </w:r>
            <w:r>
              <w:rPr>
                <w:rFonts w:hint="eastAsia"/>
                <w:color w:val="auto"/>
                <w:sz w:val="21"/>
                <w:lang w:val="en-US" w:eastAsia="zh-CN"/>
              </w:rPr>
              <w:t>4档，</w:t>
            </w:r>
            <w:r>
              <w:rPr>
                <w:rFonts w:hint="eastAsia"/>
                <w:color w:val="auto"/>
                <w:sz w:val="21"/>
                <w:vertAlign w:val="baseline"/>
                <w:lang w:val="en-US" w:eastAsia="zh-CN"/>
              </w:rPr>
              <w:t>至少可以</w:t>
            </w:r>
            <w:r>
              <w:rPr>
                <w:rFonts w:hint="eastAsia"/>
                <w:color w:val="auto"/>
                <w:sz w:val="21"/>
                <w:lang w:eastAsia="zh-CN"/>
              </w:rPr>
              <w:t>适用于极速固化、大块树脂深度固化、软启动和脉冲模式下有效固化防止树脂材料的应力收缩、龋齿检测等，可支持设置固化时间。</w:t>
            </w:r>
          </w:p>
          <w:p w14:paraId="1394A104">
            <w:pPr>
              <w:pStyle w:val="24"/>
              <w:rPr>
                <w:rFonts w:hint="eastAsia"/>
                <w:color w:val="FF0000"/>
                <w:sz w:val="21"/>
                <w:lang w:eastAsia="zh-CN"/>
              </w:rPr>
            </w:pPr>
            <w:r>
              <w:rPr>
                <w:rFonts w:hint="eastAsia" w:eastAsia="宋体" w:cs="Times New Roman"/>
                <w:color w:val="FF0000"/>
                <w:sz w:val="21"/>
                <w:lang w:val="en-US" w:eastAsia="zh-CN"/>
              </w:rPr>
              <w:t>★</w:t>
            </w:r>
            <w:r>
              <w:rPr>
                <w:rFonts w:hint="eastAsia"/>
                <w:color w:val="FF0000"/>
                <w:sz w:val="21"/>
                <w:lang w:val="en-US" w:eastAsia="zh-CN"/>
              </w:rPr>
              <w:t>3、应具备显示</w:t>
            </w:r>
            <w:r>
              <w:rPr>
                <w:rFonts w:hint="eastAsia"/>
                <w:color w:val="FF0000"/>
                <w:sz w:val="21"/>
                <w:lang w:eastAsia="zh-CN"/>
              </w:rPr>
              <w:t>屏幕，应至少可显示光强、固化时间及主机电量等信息。</w:t>
            </w:r>
          </w:p>
          <w:p w14:paraId="2E411E96">
            <w:pPr>
              <w:pStyle w:val="24"/>
              <w:rPr>
                <w:rFonts w:hint="eastAsia" w:ascii="Calibri" w:hAnsi="Calibri" w:eastAsia="宋体" w:cs="Times New Roman"/>
                <w:lang w:val="en-US" w:eastAsia="zh-CN"/>
              </w:rPr>
            </w:pPr>
            <w:r>
              <w:rPr>
                <w:rFonts w:hint="eastAsia" w:eastAsia="宋体" w:cs="Times New Roman"/>
                <w:color w:val="FF0000"/>
                <w:sz w:val="21"/>
                <w:lang w:val="en-US" w:eastAsia="zh-CN"/>
              </w:rPr>
              <w:t>★</w:t>
            </w:r>
            <w:r>
              <w:rPr>
                <w:rFonts w:hint="eastAsia"/>
                <w:color w:val="FF0000"/>
                <w:sz w:val="21"/>
                <w:lang w:val="en-US" w:eastAsia="zh-CN"/>
              </w:rPr>
              <w:t>4、应至少具备6种工作模式。</w:t>
            </w:r>
          </w:p>
        </w:tc>
      </w:tr>
      <w:tr w14:paraId="13CD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635" w:type="dxa"/>
            <w:noWrap w:val="0"/>
            <w:vAlign w:val="center"/>
          </w:tcPr>
          <w:p w14:paraId="2C84500A">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灯头部分</w:t>
            </w:r>
          </w:p>
        </w:tc>
        <w:tc>
          <w:tcPr>
            <w:tcW w:w="7691" w:type="dxa"/>
            <w:noWrap w:val="0"/>
            <w:vAlign w:val="top"/>
          </w:tcPr>
          <w:p w14:paraId="6D4C29E9">
            <w:pPr>
              <w:pStyle w:val="24"/>
              <w:rPr>
                <w:rFonts w:hint="eastAsia"/>
                <w:sz w:val="21"/>
                <w:lang w:eastAsia="zh-CN"/>
              </w:rPr>
            </w:pPr>
            <w:r>
              <w:rPr>
                <w:rFonts w:hint="eastAsia"/>
                <w:sz w:val="21"/>
                <w:lang w:val="en-US" w:eastAsia="zh-CN"/>
              </w:rPr>
              <w:t>1、机头厚度</w:t>
            </w:r>
            <w:r>
              <w:rPr>
                <w:rFonts w:hint="eastAsia"/>
                <w:sz w:val="21"/>
              </w:rPr>
              <w:t>≤</w:t>
            </w:r>
            <w:r>
              <w:rPr>
                <w:rFonts w:hint="eastAsia"/>
                <w:sz w:val="21"/>
                <w:lang w:eastAsia="zh-CN"/>
              </w:rPr>
              <w:t>9mm，可以保证近平行光输出。</w:t>
            </w:r>
          </w:p>
          <w:p w14:paraId="1D391050">
            <w:pPr>
              <w:pStyle w:val="24"/>
              <w:rPr>
                <w:rFonts w:hint="eastAsia"/>
                <w:sz w:val="21"/>
                <w:lang w:eastAsia="zh-CN"/>
              </w:rPr>
            </w:pPr>
            <w:r>
              <w:rPr>
                <w:rFonts w:hint="eastAsia"/>
                <w:sz w:val="21"/>
                <w:lang w:val="en-US" w:eastAsia="zh-CN"/>
              </w:rPr>
              <w:t>2、机头应支持</w:t>
            </w:r>
            <w:r>
              <w:rPr>
                <w:rFonts w:hint="eastAsia"/>
                <w:sz w:val="21"/>
                <w:lang w:eastAsia="zh-CN"/>
              </w:rPr>
              <w:t>360</w:t>
            </w:r>
            <w:r>
              <w:rPr>
                <w:rFonts w:hint="default" w:ascii="Calibri" w:hAnsi="Calibri" w:cs="Calibri"/>
                <w:sz w:val="21"/>
                <w:lang w:eastAsia="zh-CN"/>
              </w:rPr>
              <w:t>°</w:t>
            </w:r>
            <w:r>
              <w:rPr>
                <w:rFonts w:hint="eastAsia"/>
                <w:sz w:val="21"/>
                <w:lang w:eastAsia="zh-CN"/>
              </w:rPr>
              <w:t>旋转，可以照射整个口腔。</w:t>
            </w:r>
          </w:p>
          <w:p w14:paraId="7B2A2023">
            <w:pPr>
              <w:pStyle w:val="24"/>
              <w:rPr>
                <w:rFonts w:hint="eastAsia"/>
                <w:sz w:val="21"/>
                <w:lang w:eastAsia="zh-CN"/>
              </w:rPr>
            </w:pPr>
            <w:r>
              <w:rPr>
                <w:rFonts w:hint="eastAsia"/>
                <w:sz w:val="21"/>
                <w:lang w:val="en-US" w:eastAsia="zh-CN"/>
              </w:rPr>
              <w:t>3、</w:t>
            </w:r>
            <w:r>
              <w:rPr>
                <w:rFonts w:hint="eastAsia"/>
                <w:sz w:val="21"/>
                <w:lang w:eastAsia="zh-CN"/>
              </w:rPr>
              <w:t>机头应为一体化设计，坚固抗摔。</w:t>
            </w:r>
          </w:p>
          <w:p w14:paraId="0D64EBE7">
            <w:pPr>
              <w:pStyle w:val="24"/>
              <w:rPr>
                <w:rFonts w:hint="eastAsia"/>
                <w:sz w:val="21"/>
                <w:vertAlign w:val="baseline"/>
                <w:lang w:val="en-US" w:eastAsia="zh-CN"/>
              </w:rPr>
            </w:pPr>
            <w:r>
              <w:rPr>
                <w:rFonts w:hint="eastAsia"/>
                <w:sz w:val="21"/>
                <w:lang w:val="en-US" w:eastAsia="zh-CN"/>
              </w:rPr>
              <w:t>4、</w:t>
            </w:r>
            <w:r>
              <w:rPr>
                <w:rFonts w:hint="eastAsia"/>
                <w:sz w:val="21"/>
                <w:lang w:eastAsia="zh-CN"/>
              </w:rPr>
              <w:t>机头装置直径的凸透镜，应具有聚光作用，光学有效面积</w:t>
            </w:r>
            <w:r>
              <w:rPr>
                <w:rFonts w:hint="eastAsia"/>
                <w:sz w:val="21"/>
              </w:rPr>
              <w:t>≥</w:t>
            </w:r>
            <w:r>
              <w:rPr>
                <w:rFonts w:hint="eastAsia"/>
                <w:sz w:val="21"/>
                <w:lang w:eastAsia="zh-CN"/>
              </w:rPr>
              <w:t>70mm</w:t>
            </w:r>
            <w:r>
              <w:rPr>
                <w:rFonts w:hint="eastAsia"/>
                <w:sz w:val="21"/>
                <w:vertAlign w:val="superscript"/>
                <w:lang w:val="en-US" w:eastAsia="zh-CN"/>
              </w:rPr>
              <w:t>2</w:t>
            </w:r>
            <w:r>
              <w:rPr>
                <w:rFonts w:hint="eastAsia"/>
                <w:sz w:val="21"/>
                <w:vertAlign w:val="baseline"/>
                <w:lang w:val="en-US" w:eastAsia="zh-CN"/>
              </w:rPr>
              <w:t>。</w:t>
            </w:r>
          </w:p>
          <w:p w14:paraId="35CABA7B">
            <w:pPr>
              <w:pStyle w:val="24"/>
              <w:rPr>
                <w:rFonts w:hint="default"/>
                <w:sz w:val="21"/>
                <w:vertAlign w:val="baseline"/>
                <w:lang w:val="en-US" w:eastAsia="zh-CN"/>
              </w:rPr>
            </w:pPr>
            <w:r>
              <w:rPr>
                <w:rFonts w:hint="eastAsia"/>
                <w:sz w:val="21"/>
                <w:vertAlign w:val="baseline"/>
                <w:lang w:val="en-US" w:eastAsia="zh-CN"/>
              </w:rPr>
              <w:t>5、具备</w:t>
            </w:r>
            <w:r>
              <w:rPr>
                <w:rFonts w:hint="eastAsia"/>
                <w:sz w:val="21"/>
                <w:lang w:val="en-US" w:eastAsia="zh-CN"/>
              </w:rPr>
              <w:t>蓝紫双色光。</w:t>
            </w:r>
          </w:p>
        </w:tc>
      </w:tr>
      <w:tr w14:paraId="65436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635" w:type="dxa"/>
            <w:noWrap w:val="0"/>
            <w:vAlign w:val="center"/>
          </w:tcPr>
          <w:p w14:paraId="414F5034">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主要技术参数</w:t>
            </w:r>
          </w:p>
        </w:tc>
        <w:tc>
          <w:tcPr>
            <w:tcW w:w="7691" w:type="dxa"/>
            <w:noWrap w:val="0"/>
            <w:vAlign w:val="top"/>
          </w:tcPr>
          <w:p w14:paraId="2CA60968">
            <w:pPr>
              <w:pStyle w:val="24"/>
              <w:rPr>
                <w:rFonts w:hint="eastAsia"/>
                <w:sz w:val="21"/>
                <w:lang w:val="en-US" w:eastAsia="zh-CN"/>
              </w:rPr>
            </w:pPr>
            <w:r>
              <w:rPr>
                <w:rFonts w:hint="eastAsia"/>
                <w:sz w:val="21"/>
                <w:lang w:val="en-US" w:eastAsia="zh-CN"/>
              </w:rPr>
              <w:t>1、应配备内置电池。</w:t>
            </w:r>
          </w:p>
          <w:p w14:paraId="4FE39C10">
            <w:pPr>
              <w:pStyle w:val="24"/>
              <w:rPr>
                <w:rFonts w:hint="default"/>
                <w:sz w:val="21"/>
                <w:lang w:val="en-US" w:eastAsia="zh-CN"/>
              </w:rPr>
            </w:pPr>
            <w:r>
              <w:rPr>
                <w:rFonts w:hint="eastAsia"/>
                <w:sz w:val="21"/>
                <w:lang w:val="en-US" w:eastAsia="zh-CN"/>
              </w:rPr>
              <w:t>2、输入功率</w:t>
            </w:r>
            <w:r>
              <w:rPr>
                <w:rFonts w:hint="eastAsia"/>
                <w:sz w:val="21"/>
              </w:rPr>
              <w:t>≥</w:t>
            </w:r>
            <w:r>
              <w:rPr>
                <w:rFonts w:hint="eastAsia"/>
                <w:sz w:val="21"/>
                <w:lang w:val="en-US" w:eastAsia="zh-CN"/>
              </w:rPr>
              <w:t>0.4A</w:t>
            </w:r>
          </w:p>
        </w:tc>
      </w:tr>
      <w:tr w14:paraId="1DC6E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1" w:hRule="atLeast"/>
          <w:jc w:val="center"/>
        </w:trPr>
        <w:tc>
          <w:tcPr>
            <w:tcW w:w="1635" w:type="dxa"/>
            <w:noWrap w:val="0"/>
            <w:vAlign w:val="center"/>
          </w:tcPr>
          <w:p w14:paraId="0EF1FFC3">
            <w:pPr>
              <w:pStyle w:val="24"/>
              <w:keepNext w:val="0"/>
              <w:keepLines w:val="0"/>
              <w:pageBreakBefore w:val="0"/>
              <w:kinsoku/>
              <w:wordWrap/>
              <w:overflowPunct/>
              <w:topLinePunct w:val="0"/>
              <w:autoSpaceDE/>
              <w:autoSpaceDN/>
              <w:bidi w:val="0"/>
              <w:adjustRightInd/>
              <w:snapToGrid/>
              <w:jc w:val="center"/>
              <w:textAlignment w:val="auto"/>
              <w:rPr>
                <w:rFonts w:hint="eastAsia"/>
                <w:sz w:val="21"/>
                <w:lang w:val="en-US" w:eastAsia="zh-CN"/>
              </w:rPr>
            </w:pPr>
            <w:r>
              <w:rPr>
                <w:rFonts w:hint="eastAsia"/>
                <w:sz w:val="21"/>
                <w:lang w:val="en-US" w:eastAsia="zh-CN"/>
              </w:rPr>
              <w:t>配置要求</w:t>
            </w:r>
          </w:p>
          <w:p w14:paraId="080337D2">
            <w:pPr>
              <w:pStyle w:val="24"/>
              <w:keepNext w:val="0"/>
              <w:keepLines w:val="0"/>
              <w:pageBreakBefore w:val="0"/>
              <w:kinsoku/>
              <w:wordWrap/>
              <w:overflowPunct/>
              <w:topLinePunct w:val="0"/>
              <w:autoSpaceDE/>
              <w:autoSpaceDN/>
              <w:bidi w:val="0"/>
              <w:adjustRightInd/>
              <w:snapToGrid/>
              <w:jc w:val="center"/>
              <w:textAlignment w:val="auto"/>
              <w:rPr>
                <w:rFonts w:hint="default"/>
                <w:sz w:val="21"/>
                <w:lang w:val="en-US"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691" w:type="dxa"/>
            <w:noWrap w:val="0"/>
            <w:vAlign w:val="top"/>
          </w:tcPr>
          <w:tbl>
            <w:tblPr>
              <w:tblStyle w:val="12"/>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53"/>
              <w:gridCol w:w="3915"/>
            </w:tblGrid>
            <w:tr w14:paraId="608C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51" w:type="dxa"/>
                  <w:noWrap w:val="0"/>
                  <w:tcMar>
                    <w:top w:w="0" w:type="dxa"/>
                    <w:left w:w="105" w:type="dxa"/>
                    <w:bottom w:w="0" w:type="dxa"/>
                    <w:right w:w="105" w:type="dxa"/>
                  </w:tcMar>
                  <w:vAlign w:val="top"/>
                </w:tcPr>
                <w:p w14:paraId="6A0CE842">
                  <w:pPr>
                    <w:pStyle w:val="24"/>
                    <w:jc w:val="center"/>
                  </w:pPr>
                  <w:r>
                    <w:rPr>
                      <w:sz w:val="21"/>
                    </w:rPr>
                    <w:t>序号</w:t>
                  </w:r>
                </w:p>
              </w:tc>
              <w:tc>
                <w:tcPr>
                  <w:tcW w:w="2053" w:type="dxa"/>
                  <w:noWrap w:val="0"/>
                  <w:tcMar>
                    <w:top w:w="0" w:type="dxa"/>
                    <w:left w:w="105" w:type="dxa"/>
                    <w:bottom w:w="0" w:type="dxa"/>
                    <w:right w:w="105" w:type="dxa"/>
                  </w:tcMar>
                  <w:vAlign w:val="top"/>
                </w:tcPr>
                <w:p w14:paraId="78E48A32">
                  <w:pPr>
                    <w:pStyle w:val="24"/>
                    <w:jc w:val="center"/>
                  </w:pPr>
                  <w:r>
                    <w:rPr>
                      <w:sz w:val="21"/>
                    </w:rPr>
                    <w:t>配置内容</w:t>
                  </w:r>
                </w:p>
              </w:tc>
              <w:tc>
                <w:tcPr>
                  <w:tcW w:w="3915" w:type="dxa"/>
                  <w:noWrap w:val="0"/>
                  <w:tcMar>
                    <w:top w:w="0" w:type="dxa"/>
                    <w:left w:w="105" w:type="dxa"/>
                    <w:bottom w:w="0" w:type="dxa"/>
                    <w:right w:w="105" w:type="dxa"/>
                  </w:tcMar>
                  <w:vAlign w:val="top"/>
                </w:tcPr>
                <w:p w14:paraId="4FFBDEAE">
                  <w:pPr>
                    <w:pStyle w:val="24"/>
                    <w:jc w:val="center"/>
                  </w:pPr>
                  <w:r>
                    <w:rPr>
                      <w:sz w:val="21"/>
                    </w:rPr>
                    <w:t>数量</w:t>
                  </w:r>
                </w:p>
              </w:tc>
            </w:tr>
            <w:tr w14:paraId="1E9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3670A609">
                  <w:pPr>
                    <w:pStyle w:val="24"/>
                    <w:jc w:val="center"/>
                  </w:pPr>
                  <w:r>
                    <w:rPr>
                      <w:sz w:val="21"/>
                    </w:rPr>
                    <w:t>1</w:t>
                  </w:r>
                </w:p>
              </w:tc>
              <w:tc>
                <w:tcPr>
                  <w:tcW w:w="2053" w:type="dxa"/>
                  <w:noWrap w:val="0"/>
                  <w:tcMar>
                    <w:top w:w="0" w:type="dxa"/>
                    <w:left w:w="105" w:type="dxa"/>
                    <w:bottom w:w="0" w:type="dxa"/>
                    <w:right w:w="105" w:type="dxa"/>
                  </w:tcMar>
                  <w:vAlign w:val="top"/>
                </w:tcPr>
                <w:p w14:paraId="2EF6104F">
                  <w:pPr>
                    <w:pStyle w:val="24"/>
                    <w:jc w:val="center"/>
                    <w:rPr>
                      <w:rFonts w:hint="eastAsia" w:eastAsia="宋体"/>
                      <w:lang w:eastAsia="zh-CN"/>
                    </w:rPr>
                  </w:pPr>
                  <w:r>
                    <w:rPr>
                      <w:rFonts w:hint="eastAsia"/>
                      <w:sz w:val="21"/>
                      <w:lang w:eastAsia="zh-CN"/>
                    </w:rPr>
                    <w:t>灯头</w:t>
                  </w:r>
                </w:p>
              </w:tc>
              <w:tc>
                <w:tcPr>
                  <w:tcW w:w="3915" w:type="dxa"/>
                  <w:noWrap w:val="0"/>
                  <w:tcMar>
                    <w:top w:w="0" w:type="dxa"/>
                    <w:left w:w="105" w:type="dxa"/>
                    <w:bottom w:w="0" w:type="dxa"/>
                    <w:right w:w="105" w:type="dxa"/>
                  </w:tcMar>
                  <w:vAlign w:val="top"/>
                </w:tcPr>
                <w:p w14:paraId="00D6F088">
                  <w:pPr>
                    <w:pStyle w:val="24"/>
                    <w:jc w:val="center"/>
                    <w:rPr>
                      <w:rFonts w:hint="eastAsia" w:eastAsia="宋体"/>
                      <w:lang w:eastAsia="zh-CN"/>
                    </w:rPr>
                  </w:pPr>
                  <w:r>
                    <w:rPr>
                      <w:sz w:val="21"/>
                    </w:rPr>
                    <w:t>1</w:t>
                  </w:r>
                  <w:r>
                    <w:rPr>
                      <w:rFonts w:hint="eastAsia"/>
                      <w:sz w:val="21"/>
                      <w:lang w:eastAsia="zh-CN"/>
                    </w:rPr>
                    <w:t>个</w:t>
                  </w:r>
                </w:p>
              </w:tc>
            </w:tr>
            <w:tr w14:paraId="1429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67B1194E">
                  <w:pPr>
                    <w:pStyle w:val="24"/>
                    <w:jc w:val="center"/>
                  </w:pPr>
                  <w:r>
                    <w:rPr>
                      <w:sz w:val="21"/>
                    </w:rPr>
                    <w:t>2</w:t>
                  </w:r>
                </w:p>
              </w:tc>
              <w:tc>
                <w:tcPr>
                  <w:tcW w:w="2053" w:type="dxa"/>
                  <w:noWrap w:val="0"/>
                  <w:tcMar>
                    <w:top w:w="0" w:type="dxa"/>
                    <w:left w:w="105" w:type="dxa"/>
                    <w:bottom w:w="0" w:type="dxa"/>
                    <w:right w:w="105" w:type="dxa"/>
                  </w:tcMar>
                  <w:vAlign w:val="top"/>
                </w:tcPr>
                <w:p w14:paraId="716DE0C9">
                  <w:pPr>
                    <w:pStyle w:val="24"/>
                    <w:jc w:val="center"/>
                    <w:rPr>
                      <w:rFonts w:hint="eastAsia" w:eastAsia="宋体"/>
                      <w:lang w:eastAsia="zh-CN"/>
                    </w:rPr>
                  </w:pPr>
                  <w:r>
                    <w:rPr>
                      <w:rFonts w:hint="eastAsia"/>
                      <w:sz w:val="21"/>
                      <w:lang w:eastAsia="zh-CN"/>
                    </w:rPr>
                    <w:t>主机</w:t>
                  </w:r>
                </w:p>
              </w:tc>
              <w:tc>
                <w:tcPr>
                  <w:tcW w:w="3915" w:type="dxa"/>
                  <w:noWrap w:val="0"/>
                  <w:tcMar>
                    <w:top w:w="0" w:type="dxa"/>
                    <w:left w:w="105" w:type="dxa"/>
                    <w:bottom w:w="0" w:type="dxa"/>
                    <w:right w:w="105" w:type="dxa"/>
                  </w:tcMar>
                  <w:vAlign w:val="top"/>
                </w:tcPr>
                <w:p w14:paraId="22EDA416">
                  <w:pPr>
                    <w:pStyle w:val="24"/>
                    <w:jc w:val="center"/>
                    <w:rPr>
                      <w:rFonts w:hint="eastAsia" w:eastAsia="宋体"/>
                      <w:lang w:eastAsia="zh-CN"/>
                    </w:rPr>
                  </w:pPr>
                  <w:r>
                    <w:rPr>
                      <w:rFonts w:hint="eastAsia"/>
                      <w:sz w:val="21"/>
                      <w:lang w:val="en-US" w:eastAsia="zh-CN"/>
                    </w:rPr>
                    <w:t>1个</w:t>
                  </w:r>
                </w:p>
              </w:tc>
            </w:tr>
            <w:tr w14:paraId="03E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3EA28B55">
                  <w:pPr>
                    <w:pStyle w:val="24"/>
                    <w:jc w:val="center"/>
                  </w:pPr>
                  <w:r>
                    <w:rPr>
                      <w:sz w:val="21"/>
                    </w:rPr>
                    <w:t>3</w:t>
                  </w:r>
                </w:p>
              </w:tc>
              <w:tc>
                <w:tcPr>
                  <w:tcW w:w="2053" w:type="dxa"/>
                  <w:noWrap w:val="0"/>
                  <w:tcMar>
                    <w:top w:w="0" w:type="dxa"/>
                    <w:left w:w="105" w:type="dxa"/>
                    <w:bottom w:w="0" w:type="dxa"/>
                    <w:right w:w="105" w:type="dxa"/>
                  </w:tcMar>
                  <w:vAlign w:val="top"/>
                </w:tcPr>
                <w:p w14:paraId="39B284A8">
                  <w:pPr>
                    <w:pStyle w:val="24"/>
                    <w:jc w:val="center"/>
                    <w:rPr>
                      <w:rFonts w:hint="eastAsia" w:eastAsia="宋体"/>
                      <w:lang w:eastAsia="zh-CN"/>
                    </w:rPr>
                  </w:pPr>
                  <w:r>
                    <w:rPr>
                      <w:rFonts w:hint="eastAsia"/>
                      <w:sz w:val="21"/>
                      <w:lang w:eastAsia="zh-CN"/>
                    </w:rPr>
                    <w:t>遮光板</w:t>
                  </w:r>
                </w:p>
              </w:tc>
              <w:tc>
                <w:tcPr>
                  <w:tcW w:w="3915" w:type="dxa"/>
                  <w:noWrap w:val="0"/>
                  <w:tcMar>
                    <w:top w:w="0" w:type="dxa"/>
                    <w:left w:w="105" w:type="dxa"/>
                    <w:bottom w:w="0" w:type="dxa"/>
                    <w:right w:w="105" w:type="dxa"/>
                  </w:tcMar>
                  <w:vAlign w:val="top"/>
                </w:tcPr>
                <w:p w14:paraId="0E8DA150">
                  <w:pPr>
                    <w:pStyle w:val="24"/>
                    <w:jc w:val="center"/>
                    <w:rPr>
                      <w:rFonts w:hint="eastAsia" w:eastAsia="宋体"/>
                      <w:lang w:eastAsia="zh-CN"/>
                    </w:rPr>
                  </w:pPr>
                  <w:r>
                    <w:rPr>
                      <w:rFonts w:hint="eastAsia"/>
                      <w:sz w:val="21"/>
                      <w:lang w:val="en-US" w:eastAsia="zh-CN"/>
                    </w:rPr>
                    <w:t>1个</w:t>
                  </w:r>
                </w:p>
              </w:tc>
            </w:tr>
            <w:tr w14:paraId="440D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51" w:type="dxa"/>
                  <w:noWrap w:val="0"/>
                  <w:tcMar>
                    <w:top w:w="0" w:type="dxa"/>
                    <w:left w:w="105" w:type="dxa"/>
                    <w:bottom w:w="0" w:type="dxa"/>
                    <w:right w:w="105" w:type="dxa"/>
                  </w:tcMar>
                  <w:vAlign w:val="top"/>
                </w:tcPr>
                <w:p w14:paraId="4A380459">
                  <w:pPr>
                    <w:pStyle w:val="24"/>
                    <w:jc w:val="center"/>
                    <w:rPr>
                      <w:rFonts w:hint="eastAsia" w:eastAsia="宋体"/>
                      <w:sz w:val="21"/>
                      <w:lang w:val="en-US" w:eastAsia="zh-CN"/>
                    </w:rPr>
                  </w:pPr>
                  <w:r>
                    <w:rPr>
                      <w:rFonts w:hint="eastAsia"/>
                      <w:sz w:val="21"/>
                      <w:lang w:val="en-US" w:eastAsia="zh-CN"/>
                    </w:rPr>
                    <w:t>4</w:t>
                  </w:r>
                </w:p>
              </w:tc>
              <w:tc>
                <w:tcPr>
                  <w:tcW w:w="2053" w:type="dxa"/>
                  <w:noWrap w:val="0"/>
                  <w:tcMar>
                    <w:top w:w="0" w:type="dxa"/>
                    <w:left w:w="105" w:type="dxa"/>
                    <w:bottom w:w="0" w:type="dxa"/>
                    <w:right w:w="105" w:type="dxa"/>
                  </w:tcMar>
                  <w:vAlign w:val="top"/>
                </w:tcPr>
                <w:p w14:paraId="2DF7A233">
                  <w:pPr>
                    <w:pStyle w:val="24"/>
                    <w:jc w:val="center"/>
                    <w:rPr>
                      <w:rFonts w:hint="eastAsia" w:eastAsia="宋体"/>
                      <w:sz w:val="21"/>
                      <w:lang w:eastAsia="zh-CN"/>
                    </w:rPr>
                  </w:pPr>
                  <w:r>
                    <w:rPr>
                      <w:rFonts w:hint="eastAsia"/>
                      <w:sz w:val="21"/>
                      <w:lang w:eastAsia="zh-CN"/>
                    </w:rPr>
                    <w:t>一次性防护套</w:t>
                  </w:r>
                </w:p>
              </w:tc>
              <w:tc>
                <w:tcPr>
                  <w:tcW w:w="3915" w:type="dxa"/>
                  <w:noWrap w:val="0"/>
                  <w:tcMar>
                    <w:top w:w="0" w:type="dxa"/>
                    <w:left w:w="105" w:type="dxa"/>
                    <w:bottom w:w="0" w:type="dxa"/>
                    <w:right w:w="105" w:type="dxa"/>
                  </w:tcMar>
                  <w:vAlign w:val="top"/>
                </w:tcPr>
                <w:p w14:paraId="24C0F71F">
                  <w:pPr>
                    <w:pStyle w:val="24"/>
                    <w:jc w:val="center"/>
                    <w:rPr>
                      <w:rFonts w:hint="default"/>
                      <w:sz w:val="21"/>
                      <w:lang w:val="en-US" w:eastAsia="zh-CN"/>
                    </w:rPr>
                  </w:pPr>
                  <w:r>
                    <w:rPr>
                      <w:rFonts w:hint="eastAsia"/>
                      <w:sz w:val="21"/>
                      <w:lang w:val="en-US" w:eastAsia="zh-CN"/>
                    </w:rPr>
                    <w:t>1包</w:t>
                  </w:r>
                </w:p>
              </w:tc>
            </w:tr>
            <w:tr w14:paraId="5A6F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55F1DA0A">
                  <w:pPr>
                    <w:pStyle w:val="24"/>
                    <w:jc w:val="center"/>
                    <w:rPr>
                      <w:rFonts w:hint="default"/>
                      <w:sz w:val="21"/>
                      <w:lang w:val="en-US" w:eastAsia="zh-CN"/>
                    </w:rPr>
                  </w:pPr>
                  <w:r>
                    <w:rPr>
                      <w:rFonts w:hint="eastAsia"/>
                      <w:sz w:val="21"/>
                      <w:lang w:val="en-US" w:eastAsia="zh-CN"/>
                    </w:rPr>
                    <w:t>5</w:t>
                  </w:r>
                </w:p>
              </w:tc>
              <w:tc>
                <w:tcPr>
                  <w:tcW w:w="2053" w:type="dxa"/>
                  <w:noWrap w:val="0"/>
                  <w:tcMar>
                    <w:top w:w="0" w:type="dxa"/>
                    <w:left w:w="105" w:type="dxa"/>
                    <w:bottom w:w="0" w:type="dxa"/>
                    <w:right w:w="105" w:type="dxa"/>
                  </w:tcMar>
                  <w:vAlign w:val="top"/>
                </w:tcPr>
                <w:p w14:paraId="17131D64">
                  <w:pPr>
                    <w:pStyle w:val="24"/>
                    <w:jc w:val="center"/>
                    <w:rPr>
                      <w:rFonts w:hint="eastAsia" w:eastAsia="宋体"/>
                      <w:sz w:val="21"/>
                      <w:lang w:eastAsia="zh-CN"/>
                    </w:rPr>
                  </w:pPr>
                  <w:r>
                    <w:rPr>
                      <w:rFonts w:hint="eastAsia"/>
                      <w:sz w:val="21"/>
                      <w:lang w:eastAsia="zh-CN"/>
                    </w:rPr>
                    <w:t>电源适配器</w:t>
                  </w:r>
                </w:p>
              </w:tc>
              <w:tc>
                <w:tcPr>
                  <w:tcW w:w="3915" w:type="dxa"/>
                  <w:noWrap w:val="0"/>
                  <w:tcMar>
                    <w:top w:w="0" w:type="dxa"/>
                    <w:left w:w="105" w:type="dxa"/>
                    <w:bottom w:w="0" w:type="dxa"/>
                    <w:right w:w="105" w:type="dxa"/>
                  </w:tcMar>
                  <w:vAlign w:val="top"/>
                </w:tcPr>
                <w:p w14:paraId="2E5B6584">
                  <w:pPr>
                    <w:pStyle w:val="24"/>
                    <w:jc w:val="center"/>
                    <w:rPr>
                      <w:rFonts w:hint="default"/>
                      <w:sz w:val="21"/>
                      <w:lang w:val="en-US" w:eastAsia="zh-CN"/>
                    </w:rPr>
                  </w:pPr>
                  <w:r>
                    <w:rPr>
                      <w:rFonts w:hint="eastAsia"/>
                      <w:sz w:val="21"/>
                      <w:lang w:val="en-US" w:eastAsia="zh-CN"/>
                    </w:rPr>
                    <w:t>1个</w:t>
                  </w:r>
                </w:p>
              </w:tc>
            </w:tr>
            <w:tr w14:paraId="3A7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23D8289B">
                  <w:pPr>
                    <w:pStyle w:val="24"/>
                    <w:jc w:val="center"/>
                    <w:rPr>
                      <w:rFonts w:hint="default"/>
                      <w:sz w:val="21"/>
                      <w:lang w:val="en-US" w:eastAsia="zh-CN"/>
                    </w:rPr>
                  </w:pPr>
                  <w:r>
                    <w:rPr>
                      <w:rFonts w:hint="eastAsia"/>
                      <w:sz w:val="21"/>
                      <w:lang w:val="en-US" w:eastAsia="zh-CN"/>
                    </w:rPr>
                    <w:t>6</w:t>
                  </w:r>
                </w:p>
              </w:tc>
              <w:tc>
                <w:tcPr>
                  <w:tcW w:w="2053" w:type="dxa"/>
                  <w:noWrap w:val="0"/>
                  <w:tcMar>
                    <w:top w:w="0" w:type="dxa"/>
                    <w:left w:w="105" w:type="dxa"/>
                    <w:bottom w:w="0" w:type="dxa"/>
                    <w:right w:w="105" w:type="dxa"/>
                  </w:tcMar>
                  <w:vAlign w:val="top"/>
                </w:tcPr>
                <w:p w14:paraId="2E1E3CB0">
                  <w:pPr>
                    <w:pStyle w:val="24"/>
                    <w:jc w:val="center"/>
                    <w:rPr>
                      <w:rFonts w:hint="eastAsia" w:eastAsia="宋体"/>
                      <w:sz w:val="21"/>
                      <w:lang w:eastAsia="zh-CN"/>
                    </w:rPr>
                  </w:pPr>
                  <w:r>
                    <w:rPr>
                      <w:rFonts w:hint="eastAsia"/>
                      <w:sz w:val="21"/>
                      <w:lang w:eastAsia="zh-CN"/>
                    </w:rPr>
                    <w:t>充电底座</w:t>
                  </w:r>
                </w:p>
              </w:tc>
              <w:tc>
                <w:tcPr>
                  <w:tcW w:w="3915" w:type="dxa"/>
                  <w:noWrap w:val="0"/>
                  <w:tcMar>
                    <w:top w:w="0" w:type="dxa"/>
                    <w:left w:w="105" w:type="dxa"/>
                    <w:bottom w:w="0" w:type="dxa"/>
                    <w:right w:w="105" w:type="dxa"/>
                  </w:tcMar>
                  <w:vAlign w:val="top"/>
                </w:tcPr>
                <w:p w14:paraId="57041D8A">
                  <w:pPr>
                    <w:pStyle w:val="24"/>
                    <w:jc w:val="center"/>
                    <w:rPr>
                      <w:rFonts w:hint="default"/>
                      <w:sz w:val="21"/>
                      <w:lang w:val="en-US" w:eastAsia="zh-CN"/>
                    </w:rPr>
                  </w:pPr>
                  <w:r>
                    <w:rPr>
                      <w:rFonts w:hint="eastAsia"/>
                      <w:sz w:val="21"/>
                      <w:lang w:val="en-US" w:eastAsia="zh-CN"/>
                    </w:rPr>
                    <w:t>1个</w:t>
                  </w:r>
                </w:p>
              </w:tc>
            </w:tr>
            <w:tr w14:paraId="3978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666E528F">
                  <w:pPr>
                    <w:pStyle w:val="24"/>
                    <w:jc w:val="center"/>
                    <w:rPr>
                      <w:rFonts w:hint="default"/>
                      <w:sz w:val="21"/>
                      <w:lang w:val="en-US" w:eastAsia="zh-CN"/>
                    </w:rPr>
                  </w:pPr>
                  <w:r>
                    <w:rPr>
                      <w:rFonts w:hint="eastAsia"/>
                      <w:sz w:val="21"/>
                      <w:lang w:val="en-US" w:eastAsia="zh-CN"/>
                    </w:rPr>
                    <w:t>7</w:t>
                  </w:r>
                </w:p>
              </w:tc>
              <w:tc>
                <w:tcPr>
                  <w:tcW w:w="2053" w:type="dxa"/>
                  <w:noWrap w:val="0"/>
                  <w:tcMar>
                    <w:top w:w="0" w:type="dxa"/>
                    <w:left w:w="105" w:type="dxa"/>
                    <w:bottom w:w="0" w:type="dxa"/>
                    <w:right w:w="105" w:type="dxa"/>
                  </w:tcMar>
                  <w:vAlign w:val="top"/>
                </w:tcPr>
                <w:p w14:paraId="736ADF4E">
                  <w:pPr>
                    <w:pStyle w:val="24"/>
                    <w:jc w:val="center"/>
                    <w:rPr>
                      <w:rFonts w:hint="eastAsia" w:eastAsia="宋体"/>
                      <w:sz w:val="21"/>
                      <w:lang w:eastAsia="zh-CN"/>
                    </w:rPr>
                  </w:pPr>
                  <w:r>
                    <w:rPr>
                      <w:rFonts w:hint="eastAsia"/>
                      <w:sz w:val="21"/>
                      <w:lang w:eastAsia="zh-CN"/>
                    </w:rPr>
                    <w:t>使用说明书</w:t>
                  </w:r>
                </w:p>
              </w:tc>
              <w:tc>
                <w:tcPr>
                  <w:tcW w:w="3915" w:type="dxa"/>
                  <w:noWrap w:val="0"/>
                  <w:tcMar>
                    <w:top w:w="0" w:type="dxa"/>
                    <w:left w:w="105" w:type="dxa"/>
                    <w:bottom w:w="0" w:type="dxa"/>
                    <w:right w:w="105" w:type="dxa"/>
                  </w:tcMar>
                  <w:vAlign w:val="top"/>
                </w:tcPr>
                <w:p w14:paraId="35DAE421">
                  <w:pPr>
                    <w:pStyle w:val="24"/>
                    <w:jc w:val="center"/>
                    <w:rPr>
                      <w:rFonts w:hint="default"/>
                      <w:sz w:val="21"/>
                      <w:lang w:val="en-US" w:eastAsia="zh-CN"/>
                    </w:rPr>
                  </w:pPr>
                  <w:r>
                    <w:rPr>
                      <w:rFonts w:hint="eastAsia"/>
                      <w:sz w:val="21"/>
                      <w:lang w:val="en-US" w:eastAsia="zh-CN"/>
                    </w:rPr>
                    <w:t>1本</w:t>
                  </w:r>
                </w:p>
              </w:tc>
            </w:tr>
            <w:tr w14:paraId="07FE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78700733">
                  <w:pPr>
                    <w:pStyle w:val="24"/>
                    <w:jc w:val="center"/>
                    <w:rPr>
                      <w:rFonts w:hint="default"/>
                      <w:sz w:val="21"/>
                      <w:lang w:val="en-US" w:eastAsia="zh-CN"/>
                    </w:rPr>
                  </w:pPr>
                  <w:r>
                    <w:rPr>
                      <w:rFonts w:hint="eastAsia"/>
                      <w:sz w:val="21"/>
                      <w:lang w:val="en-US" w:eastAsia="zh-CN"/>
                    </w:rPr>
                    <w:t>8</w:t>
                  </w:r>
                </w:p>
              </w:tc>
              <w:tc>
                <w:tcPr>
                  <w:tcW w:w="2053" w:type="dxa"/>
                  <w:noWrap w:val="0"/>
                  <w:tcMar>
                    <w:top w:w="0" w:type="dxa"/>
                    <w:left w:w="105" w:type="dxa"/>
                    <w:bottom w:w="0" w:type="dxa"/>
                    <w:right w:w="105" w:type="dxa"/>
                  </w:tcMar>
                  <w:vAlign w:val="top"/>
                </w:tcPr>
                <w:p w14:paraId="06AF6C38">
                  <w:pPr>
                    <w:pStyle w:val="24"/>
                    <w:jc w:val="center"/>
                    <w:rPr>
                      <w:rFonts w:hint="eastAsia"/>
                      <w:sz w:val="21"/>
                      <w:lang w:eastAsia="zh-CN"/>
                    </w:rPr>
                  </w:pPr>
                  <w:r>
                    <w:rPr>
                      <w:rFonts w:hint="eastAsia"/>
                      <w:sz w:val="21"/>
                      <w:lang w:eastAsia="zh-CN"/>
                    </w:rPr>
                    <w:t>合格证</w:t>
                  </w:r>
                </w:p>
              </w:tc>
              <w:tc>
                <w:tcPr>
                  <w:tcW w:w="3915" w:type="dxa"/>
                  <w:noWrap w:val="0"/>
                  <w:tcMar>
                    <w:top w:w="0" w:type="dxa"/>
                    <w:left w:w="105" w:type="dxa"/>
                    <w:bottom w:w="0" w:type="dxa"/>
                    <w:right w:w="105" w:type="dxa"/>
                  </w:tcMar>
                  <w:vAlign w:val="top"/>
                </w:tcPr>
                <w:p w14:paraId="0F0AEC18">
                  <w:pPr>
                    <w:pStyle w:val="24"/>
                    <w:jc w:val="center"/>
                    <w:rPr>
                      <w:rFonts w:hint="default"/>
                      <w:sz w:val="21"/>
                      <w:lang w:val="en-US" w:eastAsia="zh-CN"/>
                    </w:rPr>
                  </w:pPr>
                  <w:r>
                    <w:rPr>
                      <w:rFonts w:hint="eastAsia"/>
                      <w:sz w:val="21"/>
                      <w:lang w:val="en-US" w:eastAsia="zh-CN"/>
                    </w:rPr>
                    <w:t>1份</w:t>
                  </w:r>
                </w:p>
              </w:tc>
            </w:tr>
            <w:tr w14:paraId="440B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1" w:type="dxa"/>
                  <w:noWrap w:val="0"/>
                  <w:tcMar>
                    <w:top w:w="0" w:type="dxa"/>
                    <w:left w:w="105" w:type="dxa"/>
                    <w:bottom w:w="0" w:type="dxa"/>
                    <w:right w:w="105" w:type="dxa"/>
                  </w:tcMar>
                  <w:vAlign w:val="top"/>
                </w:tcPr>
                <w:p w14:paraId="33EA56B4">
                  <w:pPr>
                    <w:pStyle w:val="24"/>
                    <w:jc w:val="center"/>
                    <w:rPr>
                      <w:rFonts w:hint="default"/>
                      <w:sz w:val="21"/>
                      <w:lang w:val="en-US" w:eastAsia="zh-CN"/>
                    </w:rPr>
                  </w:pPr>
                  <w:r>
                    <w:rPr>
                      <w:rFonts w:hint="eastAsia"/>
                      <w:sz w:val="21"/>
                      <w:lang w:val="en-US" w:eastAsia="zh-CN"/>
                    </w:rPr>
                    <w:t>9</w:t>
                  </w:r>
                </w:p>
              </w:tc>
              <w:tc>
                <w:tcPr>
                  <w:tcW w:w="2053" w:type="dxa"/>
                  <w:noWrap w:val="0"/>
                  <w:tcMar>
                    <w:top w:w="0" w:type="dxa"/>
                    <w:left w:w="105" w:type="dxa"/>
                    <w:bottom w:w="0" w:type="dxa"/>
                    <w:right w:w="105" w:type="dxa"/>
                  </w:tcMar>
                  <w:vAlign w:val="top"/>
                </w:tcPr>
                <w:p w14:paraId="20DE74FD">
                  <w:pPr>
                    <w:pStyle w:val="24"/>
                    <w:jc w:val="center"/>
                    <w:rPr>
                      <w:rFonts w:hint="eastAsia"/>
                      <w:sz w:val="21"/>
                      <w:lang w:eastAsia="zh-CN"/>
                    </w:rPr>
                  </w:pPr>
                  <w:r>
                    <w:rPr>
                      <w:rFonts w:hint="eastAsia"/>
                      <w:sz w:val="21"/>
                      <w:lang w:eastAsia="zh-CN"/>
                    </w:rPr>
                    <w:t>装箱清单</w:t>
                  </w:r>
                </w:p>
              </w:tc>
              <w:tc>
                <w:tcPr>
                  <w:tcW w:w="3915" w:type="dxa"/>
                  <w:noWrap w:val="0"/>
                  <w:tcMar>
                    <w:top w:w="0" w:type="dxa"/>
                    <w:left w:w="105" w:type="dxa"/>
                    <w:bottom w:w="0" w:type="dxa"/>
                    <w:right w:w="105" w:type="dxa"/>
                  </w:tcMar>
                  <w:vAlign w:val="top"/>
                </w:tcPr>
                <w:p w14:paraId="02A759AA">
                  <w:pPr>
                    <w:pStyle w:val="24"/>
                    <w:jc w:val="center"/>
                    <w:rPr>
                      <w:rFonts w:hint="default"/>
                      <w:sz w:val="21"/>
                      <w:lang w:val="en-US" w:eastAsia="zh-CN"/>
                    </w:rPr>
                  </w:pPr>
                  <w:r>
                    <w:rPr>
                      <w:rFonts w:hint="eastAsia"/>
                      <w:sz w:val="21"/>
                      <w:lang w:val="en-US" w:eastAsia="zh-CN"/>
                    </w:rPr>
                    <w:t>1份</w:t>
                  </w:r>
                </w:p>
              </w:tc>
            </w:tr>
            <w:tr w14:paraId="257E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1" w:type="dxa"/>
                  <w:noWrap w:val="0"/>
                  <w:tcMar>
                    <w:top w:w="0" w:type="dxa"/>
                    <w:left w:w="105" w:type="dxa"/>
                    <w:bottom w:w="0" w:type="dxa"/>
                    <w:right w:w="105" w:type="dxa"/>
                  </w:tcMar>
                  <w:vAlign w:val="top"/>
                </w:tcPr>
                <w:p w14:paraId="07256E41">
                  <w:pPr>
                    <w:pStyle w:val="24"/>
                    <w:jc w:val="center"/>
                    <w:rPr>
                      <w:rFonts w:hint="default"/>
                      <w:sz w:val="21"/>
                      <w:lang w:val="en-US" w:eastAsia="zh-CN"/>
                    </w:rPr>
                  </w:pPr>
                  <w:r>
                    <w:rPr>
                      <w:rFonts w:hint="eastAsia"/>
                      <w:sz w:val="21"/>
                      <w:lang w:val="en-US" w:eastAsia="zh-CN"/>
                    </w:rPr>
                    <w:t>10</w:t>
                  </w:r>
                </w:p>
              </w:tc>
              <w:tc>
                <w:tcPr>
                  <w:tcW w:w="2053" w:type="dxa"/>
                  <w:noWrap w:val="0"/>
                  <w:tcMar>
                    <w:top w:w="0" w:type="dxa"/>
                    <w:left w:w="105" w:type="dxa"/>
                    <w:bottom w:w="0" w:type="dxa"/>
                    <w:right w:w="105" w:type="dxa"/>
                  </w:tcMar>
                  <w:vAlign w:val="top"/>
                </w:tcPr>
                <w:p w14:paraId="3E74DB7A">
                  <w:pPr>
                    <w:pStyle w:val="24"/>
                    <w:jc w:val="center"/>
                    <w:rPr>
                      <w:rFonts w:hint="eastAsia"/>
                      <w:sz w:val="21"/>
                      <w:lang w:eastAsia="zh-CN"/>
                    </w:rPr>
                  </w:pPr>
                  <w:r>
                    <w:rPr>
                      <w:rFonts w:hint="eastAsia"/>
                      <w:sz w:val="21"/>
                      <w:lang w:eastAsia="zh-CN"/>
                    </w:rPr>
                    <w:t>保修卡</w:t>
                  </w:r>
                </w:p>
              </w:tc>
              <w:tc>
                <w:tcPr>
                  <w:tcW w:w="3915" w:type="dxa"/>
                  <w:noWrap w:val="0"/>
                  <w:tcMar>
                    <w:top w:w="0" w:type="dxa"/>
                    <w:left w:w="105" w:type="dxa"/>
                    <w:bottom w:w="0" w:type="dxa"/>
                    <w:right w:w="105" w:type="dxa"/>
                  </w:tcMar>
                  <w:vAlign w:val="top"/>
                </w:tcPr>
                <w:p w14:paraId="60333B48">
                  <w:pPr>
                    <w:pStyle w:val="24"/>
                    <w:jc w:val="center"/>
                    <w:rPr>
                      <w:rFonts w:hint="default"/>
                      <w:sz w:val="21"/>
                      <w:lang w:val="en-US" w:eastAsia="zh-CN"/>
                    </w:rPr>
                  </w:pPr>
                  <w:r>
                    <w:rPr>
                      <w:rFonts w:hint="eastAsia"/>
                      <w:sz w:val="21"/>
                      <w:lang w:val="en-US" w:eastAsia="zh-CN"/>
                    </w:rPr>
                    <w:t>1份</w:t>
                  </w:r>
                </w:p>
              </w:tc>
            </w:tr>
          </w:tbl>
          <w:p w14:paraId="72719F70">
            <w:pPr>
              <w:rPr>
                <w:rFonts w:hint="eastAsia"/>
                <w:kern w:val="2"/>
                <w:sz w:val="21"/>
                <w:lang w:val="en-US" w:eastAsia="zh-CN" w:bidi="ar-SA"/>
              </w:rPr>
            </w:pPr>
          </w:p>
        </w:tc>
      </w:tr>
    </w:tbl>
    <w:p w14:paraId="3B111D72"/>
    <w:p w14:paraId="4C3AFB71">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（二）</w:t>
      </w:r>
      <w:r>
        <w:rPr>
          <w:rFonts w:hint="eastAsia" w:ascii="宋体" w:hAnsi="宋体" w:cs="宋体"/>
          <w:b/>
          <w:bCs/>
          <w:color w:val="auto"/>
          <w:kern w:val="28"/>
          <w:sz w:val="21"/>
          <w:szCs w:val="21"/>
          <w:highlight w:val="none"/>
          <w:vertAlign w:val="baseline"/>
          <w:lang w:val="en-US" w:eastAsia="zh-CN"/>
        </w:rPr>
        <w:t>根管测量仪</w:t>
      </w:r>
    </w:p>
    <w:tbl>
      <w:tblPr>
        <w:tblStyle w:val="12"/>
        <w:tblW w:w="89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0"/>
        <w:gridCol w:w="7499"/>
      </w:tblGrid>
      <w:tr w14:paraId="354DE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1500" w:type="dxa"/>
            <w:tcBorders>
              <w:left w:val="single" w:color="auto" w:sz="4" w:space="0"/>
            </w:tcBorders>
            <w:noWrap w:val="0"/>
            <w:vAlign w:val="top"/>
          </w:tcPr>
          <w:p w14:paraId="63562BA9">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参数类别</w:t>
            </w:r>
          </w:p>
        </w:tc>
        <w:tc>
          <w:tcPr>
            <w:tcW w:w="7499" w:type="dxa"/>
            <w:tcBorders>
              <w:left w:val="single" w:color="auto" w:sz="4" w:space="0"/>
            </w:tcBorders>
            <w:noWrap w:val="0"/>
            <w:vAlign w:val="top"/>
          </w:tcPr>
          <w:p w14:paraId="2DA9299C">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4496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7" w:hRule="atLeast"/>
          <w:jc w:val="center"/>
        </w:trPr>
        <w:tc>
          <w:tcPr>
            <w:tcW w:w="1500" w:type="dxa"/>
            <w:tcBorders>
              <w:left w:val="single" w:color="auto" w:sz="4" w:space="0"/>
            </w:tcBorders>
            <w:noWrap w:val="0"/>
            <w:vAlign w:val="center"/>
          </w:tcPr>
          <w:p w14:paraId="754D4618">
            <w:pPr>
              <w:pStyle w:val="24"/>
              <w:jc w:val="center"/>
              <w:rPr>
                <w:rFonts w:hint="eastAsia" w:ascii="宋体" w:hAnsi="宋体" w:eastAsia="宋体" w:cs="宋体"/>
                <w:sz w:val="21"/>
                <w:lang w:val="en-US" w:eastAsia="zh-CN"/>
              </w:rPr>
            </w:pPr>
            <w:r>
              <w:rPr>
                <w:sz w:val="21"/>
              </w:rPr>
              <w:t>整机参数</w:t>
            </w:r>
          </w:p>
        </w:tc>
        <w:tc>
          <w:tcPr>
            <w:tcW w:w="7499" w:type="dxa"/>
            <w:tcBorders>
              <w:left w:val="single" w:color="auto" w:sz="4" w:space="0"/>
            </w:tcBorders>
            <w:noWrap w:val="0"/>
            <w:vAlign w:val="top"/>
          </w:tcPr>
          <w:p w14:paraId="1993F1FF">
            <w:pPr>
              <w:pStyle w:val="24"/>
              <w:keepNext w:val="0"/>
              <w:keepLines w:val="0"/>
              <w:pageBreakBefore w:val="0"/>
              <w:kinsoku/>
              <w:wordWrap/>
              <w:overflowPunct/>
              <w:topLinePunct w:val="0"/>
              <w:autoSpaceDE/>
              <w:autoSpaceDN/>
              <w:bidi w:val="0"/>
              <w:adjustRightInd/>
              <w:snapToGrid/>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1、适用于各种复杂根管的测量。</w:t>
            </w:r>
          </w:p>
          <w:p w14:paraId="1ABD45F9">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2、输出信号电压：≤200mV</w:t>
            </w:r>
          </w:p>
          <w:p w14:paraId="0C1770A8">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3、输出信号频率：≤8kHz</w:t>
            </w:r>
          </w:p>
          <w:p w14:paraId="030EC8D1">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4、功耗：≤0.5W</w:t>
            </w:r>
          </w:p>
          <w:p w14:paraId="7D3ACF35">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5、应具备彩色显示屏，可以清晰指示工作锉针在根管中的轨迹。</w:t>
            </w:r>
          </w:p>
          <w:p w14:paraId="3576E535">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color w:val="FF0000"/>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6、应具备自动校准功能，确保测量的准确度。</w:t>
            </w:r>
          </w:p>
          <w:p w14:paraId="304A2D0E">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7、锉夹、唇挂钩、测量仪探针、牙髓活力探针等支持高温高压消毒，避免交叉感染。</w:t>
            </w:r>
          </w:p>
          <w:p w14:paraId="01DEA634">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8、应具备可充电电池，电池容量≥2000mAh。</w:t>
            </w:r>
          </w:p>
          <w:p w14:paraId="06E3D790">
            <w:pPr>
              <w:pStyle w:val="24"/>
              <w:keepNext w:val="0"/>
              <w:keepLines w:val="0"/>
              <w:pageBreakBefore w:val="0"/>
              <w:kinsoku/>
              <w:wordWrap/>
              <w:overflowPunct/>
              <w:topLinePunct w:val="0"/>
              <w:autoSpaceDE/>
              <w:autoSpaceDN/>
              <w:bidi w:val="0"/>
              <w:adjustRightInd/>
              <w:snapToGrid/>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9、屏幕可360°旋转，方便调整视角。</w:t>
            </w:r>
          </w:p>
          <w:p w14:paraId="1DF026A3">
            <w:pPr>
              <w:pStyle w:val="24"/>
              <w:keepNext w:val="0"/>
              <w:keepLines w:val="0"/>
              <w:pageBreakBefore w:val="0"/>
              <w:kinsoku/>
              <w:wordWrap/>
              <w:overflowPunct/>
              <w:topLinePunct w:val="0"/>
              <w:autoSpaceDE/>
              <w:autoSpaceDN/>
              <w:bidi w:val="0"/>
              <w:adjustRightInd/>
              <w:snapToGrid/>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10、应具备根尖止点报警功能，可支持自行设定，及时提醒测量距离。工作针在接近根尖孔时会有报警声提示。</w:t>
            </w:r>
          </w:p>
          <w:p w14:paraId="119139C7">
            <w:pPr>
              <w:pStyle w:val="24"/>
              <w:keepNext w:val="0"/>
              <w:keepLines w:val="0"/>
              <w:pageBreakBefore w:val="0"/>
              <w:kinsoku/>
              <w:wordWrap/>
              <w:overflowPunct/>
              <w:topLinePunct w:val="0"/>
              <w:autoSpaceDE/>
              <w:autoSpaceDN/>
              <w:bidi w:val="0"/>
              <w:adjustRightInd/>
              <w:snapToGrid/>
              <w:jc w:val="left"/>
              <w:textAlignment w:val="auto"/>
              <w:rPr>
                <w:rFonts w:hint="default" w:ascii="宋体" w:hAnsi="宋体" w:eastAsia="宋体" w:cs="宋体"/>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11、应具有辅助判断的恒流型牙髓电活力测试功能。</w:t>
            </w:r>
          </w:p>
        </w:tc>
      </w:tr>
      <w:tr w14:paraId="65A79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31" w:hRule="atLeast"/>
          <w:jc w:val="center"/>
        </w:trPr>
        <w:tc>
          <w:tcPr>
            <w:tcW w:w="1500" w:type="dxa"/>
            <w:tcBorders>
              <w:left w:val="single" w:color="auto" w:sz="4" w:space="0"/>
            </w:tcBorders>
            <w:noWrap w:val="0"/>
            <w:vAlign w:val="center"/>
          </w:tcPr>
          <w:p w14:paraId="0F08F473">
            <w:pPr>
              <w:jc w:val="center"/>
              <w:rPr>
                <w:rFonts w:hint="eastAsia"/>
                <w:sz w:val="21"/>
                <w:lang w:eastAsia="zh-CN"/>
              </w:rPr>
            </w:pPr>
            <w:r>
              <w:rPr>
                <w:rFonts w:hint="eastAsia"/>
                <w:sz w:val="21"/>
                <w:lang w:eastAsia="zh-CN"/>
              </w:rPr>
              <w:t>配套要求</w:t>
            </w:r>
          </w:p>
          <w:p w14:paraId="32C8D711">
            <w:pPr>
              <w:pStyle w:val="5"/>
              <w:ind w:left="0" w:leftChars="0" w:firstLine="0" w:firstLineChars="0"/>
              <w:jc w:val="center"/>
              <w:rPr>
                <w:rFonts w:hint="eastAsia" w:eastAsia="宋体"/>
                <w:sz w:val="21"/>
                <w:lang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499" w:type="dxa"/>
            <w:tcBorders>
              <w:left w:val="single" w:color="auto" w:sz="4" w:space="0"/>
            </w:tcBorders>
            <w:noWrap w:val="0"/>
            <w:vAlign w:val="top"/>
          </w:tcPr>
          <w:tbl>
            <w:tblPr>
              <w:tblStyle w:val="12"/>
              <w:tblW w:w="7278" w:type="dxa"/>
              <w:tblInd w:w="-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5220"/>
              <w:gridCol w:w="1187"/>
            </w:tblGrid>
            <w:tr w14:paraId="554EE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0AF3340">
                  <w:pPr>
                    <w:pStyle w:val="24"/>
                    <w:jc w:val="center"/>
                  </w:pPr>
                  <w:r>
                    <w:rPr>
                      <w:color w:val="000000"/>
                      <w:sz w:val="21"/>
                    </w:rPr>
                    <w:t>序号</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E7FADBB">
                  <w:pPr>
                    <w:pStyle w:val="24"/>
                    <w:jc w:val="center"/>
                  </w:pPr>
                  <w:r>
                    <w:rPr>
                      <w:color w:val="000000"/>
                      <w:sz w:val="21"/>
                    </w:rPr>
                    <w:t>配置清单</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6C4A02F">
                  <w:pPr>
                    <w:pStyle w:val="24"/>
                    <w:jc w:val="center"/>
                  </w:pPr>
                  <w:r>
                    <w:rPr>
                      <w:color w:val="000000"/>
                      <w:sz w:val="21"/>
                    </w:rPr>
                    <w:t>数量</w:t>
                  </w:r>
                </w:p>
              </w:tc>
            </w:tr>
            <w:tr w14:paraId="31D53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F084133">
                  <w:pPr>
                    <w:pStyle w:val="24"/>
                    <w:jc w:val="center"/>
                  </w:pPr>
                  <w:r>
                    <w:rPr>
                      <w:color w:val="000000"/>
                      <w:sz w:val="21"/>
                    </w:rPr>
                    <w:t>1</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09A79CB">
                  <w:pPr>
                    <w:pStyle w:val="24"/>
                    <w:jc w:val="center"/>
                    <w:rPr>
                      <w:rFonts w:hint="eastAsia"/>
                      <w:color w:val="000000"/>
                      <w:sz w:val="21"/>
                      <w:lang w:val="en-US" w:eastAsia="zh-CN"/>
                    </w:rPr>
                  </w:pPr>
                  <w:r>
                    <w:rPr>
                      <w:color w:val="000000"/>
                      <w:sz w:val="21"/>
                    </w:rPr>
                    <w:t>主机</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D9C547F">
                  <w:pPr>
                    <w:pStyle w:val="24"/>
                    <w:jc w:val="center"/>
                    <w:rPr>
                      <w:rFonts w:hint="eastAsia"/>
                      <w:color w:val="000000"/>
                      <w:sz w:val="21"/>
                      <w:lang w:eastAsia="zh-CN"/>
                    </w:rPr>
                  </w:pPr>
                  <w:r>
                    <w:rPr>
                      <w:color w:val="000000"/>
                      <w:sz w:val="21"/>
                    </w:rPr>
                    <w:t>1</w:t>
                  </w:r>
                  <w:r>
                    <w:rPr>
                      <w:rFonts w:hint="eastAsia"/>
                      <w:color w:val="000000"/>
                      <w:sz w:val="21"/>
                      <w:lang w:eastAsia="zh-CN"/>
                    </w:rPr>
                    <w:t>台</w:t>
                  </w:r>
                </w:p>
              </w:tc>
            </w:tr>
            <w:tr w14:paraId="49291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4E7E5E9">
                  <w:pPr>
                    <w:pStyle w:val="24"/>
                    <w:jc w:val="center"/>
                  </w:pPr>
                  <w:r>
                    <w:rPr>
                      <w:color w:val="000000"/>
                      <w:sz w:val="21"/>
                    </w:rPr>
                    <w:t>2</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5A5BF56">
                  <w:pPr>
                    <w:pStyle w:val="24"/>
                    <w:jc w:val="center"/>
                    <w:rPr>
                      <w:rFonts w:hint="eastAsia"/>
                      <w:color w:val="000000"/>
                      <w:sz w:val="21"/>
                      <w:lang w:eastAsia="zh-CN"/>
                    </w:rPr>
                  </w:pPr>
                  <w:r>
                    <w:rPr>
                      <w:color w:val="000000"/>
                      <w:sz w:val="21"/>
                    </w:rPr>
                    <w:t>测量线</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4753B2F">
                  <w:pPr>
                    <w:pStyle w:val="24"/>
                    <w:jc w:val="center"/>
                    <w:rPr>
                      <w:rFonts w:hint="eastAsia"/>
                      <w:color w:val="000000"/>
                      <w:sz w:val="21"/>
                      <w:lang w:eastAsia="zh-CN"/>
                    </w:rPr>
                  </w:pPr>
                  <w:r>
                    <w:rPr>
                      <w:rFonts w:hint="eastAsia"/>
                      <w:color w:val="000000"/>
                      <w:sz w:val="21"/>
                      <w:lang w:val="en-US" w:eastAsia="zh-CN"/>
                    </w:rPr>
                    <w:t>1根</w:t>
                  </w:r>
                </w:p>
              </w:tc>
            </w:tr>
            <w:tr w14:paraId="1CAE2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00AB203">
                  <w:pPr>
                    <w:pStyle w:val="24"/>
                    <w:jc w:val="center"/>
                  </w:pPr>
                  <w:r>
                    <w:rPr>
                      <w:color w:val="000000"/>
                      <w:sz w:val="21"/>
                    </w:rPr>
                    <w:t>3</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039DFA6">
                  <w:pPr>
                    <w:pStyle w:val="24"/>
                    <w:jc w:val="center"/>
                    <w:rPr>
                      <w:rFonts w:hint="eastAsia"/>
                      <w:color w:val="000000"/>
                      <w:sz w:val="21"/>
                      <w:lang w:eastAsia="zh-CN"/>
                    </w:rPr>
                  </w:pPr>
                  <w:r>
                    <w:rPr>
                      <w:color w:val="000000"/>
                      <w:sz w:val="21"/>
                    </w:rPr>
                    <w:t>锉夹</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E64E339">
                  <w:pPr>
                    <w:pStyle w:val="24"/>
                    <w:jc w:val="center"/>
                    <w:rPr>
                      <w:rFonts w:hint="eastAsia"/>
                      <w:color w:val="000000"/>
                      <w:sz w:val="21"/>
                      <w:lang w:eastAsia="zh-CN"/>
                    </w:rPr>
                  </w:pPr>
                  <w:r>
                    <w:rPr>
                      <w:rFonts w:hint="eastAsia"/>
                      <w:color w:val="000000"/>
                      <w:sz w:val="21"/>
                      <w:lang w:val="en-US" w:eastAsia="zh-CN"/>
                    </w:rPr>
                    <w:t>4根</w:t>
                  </w:r>
                </w:p>
              </w:tc>
            </w:tr>
            <w:tr w14:paraId="27C80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74FFFF2">
                  <w:pPr>
                    <w:pStyle w:val="24"/>
                    <w:jc w:val="center"/>
                    <w:rPr>
                      <w:rFonts w:hint="eastAsia" w:eastAsia="宋体"/>
                      <w:color w:val="000000"/>
                      <w:sz w:val="21"/>
                      <w:lang w:val="en-US" w:eastAsia="zh-CN"/>
                    </w:rPr>
                  </w:pPr>
                  <w:r>
                    <w:rPr>
                      <w:rFonts w:hint="eastAsia"/>
                      <w:color w:val="000000"/>
                      <w:sz w:val="21"/>
                      <w:lang w:val="en-US" w:eastAsia="zh-CN"/>
                    </w:rPr>
                    <w:t>4</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3CBB6E5E">
                  <w:pPr>
                    <w:pStyle w:val="24"/>
                    <w:jc w:val="center"/>
                    <w:rPr>
                      <w:rFonts w:hint="eastAsia"/>
                      <w:color w:val="000000"/>
                      <w:sz w:val="21"/>
                      <w:lang w:eastAsia="zh-CN"/>
                    </w:rPr>
                  </w:pPr>
                  <w:r>
                    <w:rPr>
                      <w:color w:val="000000"/>
                      <w:sz w:val="21"/>
                    </w:rPr>
                    <w:t>唇挂钩</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F4B80BA">
                  <w:pPr>
                    <w:pStyle w:val="24"/>
                    <w:jc w:val="center"/>
                    <w:rPr>
                      <w:rFonts w:hint="eastAsia"/>
                      <w:color w:val="000000"/>
                      <w:sz w:val="21"/>
                      <w:lang w:val="en-US" w:eastAsia="zh-CN"/>
                    </w:rPr>
                  </w:pPr>
                  <w:r>
                    <w:rPr>
                      <w:rFonts w:hint="eastAsia"/>
                      <w:color w:val="000000"/>
                      <w:sz w:val="21"/>
                      <w:lang w:val="en-US" w:eastAsia="zh-CN"/>
                    </w:rPr>
                    <w:t>5个</w:t>
                  </w:r>
                </w:p>
              </w:tc>
            </w:tr>
            <w:tr w14:paraId="44B78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C6DE8D6">
                  <w:pPr>
                    <w:pStyle w:val="24"/>
                    <w:jc w:val="center"/>
                    <w:rPr>
                      <w:rFonts w:hint="eastAsia" w:eastAsia="宋体"/>
                      <w:color w:val="000000"/>
                      <w:sz w:val="21"/>
                      <w:lang w:val="en-US" w:eastAsia="zh-CN"/>
                    </w:rPr>
                  </w:pPr>
                  <w:r>
                    <w:rPr>
                      <w:rFonts w:hint="eastAsia"/>
                      <w:color w:val="000000"/>
                      <w:sz w:val="21"/>
                      <w:lang w:val="en-US" w:eastAsia="zh-CN"/>
                    </w:rPr>
                    <w:t>5</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380A08A7">
                  <w:pPr>
                    <w:pStyle w:val="24"/>
                    <w:jc w:val="center"/>
                    <w:rPr>
                      <w:rFonts w:hint="eastAsia"/>
                      <w:color w:val="000000"/>
                      <w:sz w:val="21"/>
                      <w:lang w:eastAsia="zh-CN"/>
                    </w:rPr>
                  </w:pPr>
                  <w:r>
                    <w:rPr>
                      <w:color w:val="000000"/>
                      <w:sz w:val="21"/>
                    </w:rPr>
                    <w:t>测量仪探针</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E8F4786">
                  <w:pPr>
                    <w:pStyle w:val="24"/>
                    <w:jc w:val="center"/>
                    <w:rPr>
                      <w:rFonts w:hint="eastAsia"/>
                      <w:color w:val="000000"/>
                      <w:sz w:val="21"/>
                      <w:lang w:val="en-US" w:eastAsia="zh-CN"/>
                    </w:rPr>
                  </w:pPr>
                  <w:r>
                    <w:rPr>
                      <w:rFonts w:hint="eastAsia"/>
                      <w:color w:val="000000"/>
                      <w:sz w:val="21"/>
                      <w:lang w:val="en-US" w:eastAsia="zh-CN"/>
                    </w:rPr>
                    <w:t>2根</w:t>
                  </w:r>
                </w:p>
              </w:tc>
            </w:tr>
            <w:tr w14:paraId="7E05A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BF49E35">
                  <w:pPr>
                    <w:pStyle w:val="24"/>
                    <w:jc w:val="center"/>
                    <w:rPr>
                      <w:rFonts w:hint="default"/>
                      <w:color w:val="000000"/>
                      <w:sz w:val="21"/>
                      <w:lang w:val="en-US" w:eastAsia="zh-CN"/>
                    </w:rPr>
                  </w:pPr>
                  <w:r>
                    <w:rPr>
                      <w:rFonts w:hint="eastAsia"/>
                      <w:color w:val="000000"/>
                      <w:sz w:val="21"/>
                      <w:lang w:val="en-US" w:eastAsia="zh-CN"/>
                    </w:rPr>
                    <w:t>6</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59B581B">
                  <w:pPr>
                    <w:pStyle w:val="24"/>
                    <w:jc w:val="center"/>
                    <w:rPr>
                      <w:color w:val="000000"/>
                      <w:sz w:val="21"/>
                    </w:rPr>
                  </w:pPr>
                  <w:r>
                    <w:rPr>
                      <w:color w:val="000000"/>
                      <w:sz w:val="21"/>
                    </w:rPr>
                    <w:t>牙髓活力探针</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C4F4877">
                  <w:pPr>
                    <w:pStyle w:val="24"/>
                    <w:jc w:val="center"/>
                    <w:rPr>
                      <w:rFonts w:hint="eastAsia"/>
                      <w:color w:val="000000"/>
                      <w:sz w:val="21"/>
                      <w:lang w:val="en-US" w:eastAsia="zh-CN"/>
                    </w:rPr>
                  </w:pPr>
                  <w:r>
                    <w:rPr>
                      <w:rFonts w:hint="eastAsia"/>
                      <w:color w:val="000000"/>
                      <w:sz w:val="21"/>
                      <w:lang w:val="en-US" w:eastAsia="zh-CN"/>
                    </w:rPr>
                    <w:t>2根</w:t>
                  </w:r>
                </w:p>
              </w:tc>
            </w:tr>
            <w:tr w14:paraId="5A06C6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28BB73F">
                  <w:pPr>
                    <w:pStyle w:val="24"/>
                    <w:jc w:val="center"/>
                    <w:rPr>
                      <w:rFonts w:hint="default"/>
                      <w:color w:val="000000"/>
                      <w:sz w:val="21"/>
                      <w:lang w:val="en-US" w:eastAsia="zh-CN"/>
                    </w:rPr>
                  </w:pPr>
                  <w:r>
                    <w:rPr>
                      <w:rFonts w:hint="eastAsia"/>
                      <w:color w:val="000000"/>
                      <w:sz w:val="21"/>
                      <w:lang w:val="en-US" w:eastAsia="zh-CN"/>
                    </w:rPr>
                    <w:t>7</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2D4496E">
                  <w:pPr>
                    <w:pStyle w:val="24"/>
                    <w:jc w:val="center"/>
                    <w:rPr>
                      <w:color w:val="000000"/>
                      <w:sz w:val="21"/>
                    </w:rPr>
                  </w:pPr>
                  <w:r>
                    <w:rPr>
                      <w:color w:val="000000"/>
                      <w:sz w:val="21"/>
                    </w:rPr>
                    <w:t>电源适配器</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72E92D5">
                  <w:pPr>
                    <w:pStyle w:val="24"/>
                    <w:jc w:val="center"/>
                    <w:rPr>
                      <w:rFonts w:hint="default"/>
                      <w:color w:val="000000"/>
                      <w:sz w:val="21"/>
                      <w:lang w:val="en-US" w:eastAsia="zh-CN"/>
                    </w:rPr>
                  </w:pPr>
                  <w:r>
                    <w:rPr>
                      <w:rFonts w:hint="eastAsia"/>
                      <w:color w:val="000000"/>
                      <w:sz w:val="21"/>
                      <w:lang w:val="en-US" w:eastAsia="zh-CN"/>
                    </w:rPr>
                    <w:t>1个</w:t>
                  </w:r>
                </w:p>
              </w:tc>
            </w:tr>
            <w:tr w14:paraId="1BCBA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515A95F">
                  <w:pPr>
                    <w:pStyle w:val="24"/>
                    <w:jc w:val="center"/>
                    <w:rPr>
                      <w:rFonts w:hint="default"/>
                      <w:color w:val="000000"/>
                      <w:sz w:val="21"/>
                      <w:lang w:val="en-US" w:eastAsia="zh-CN"/>
                    </w:rPr>
                  </w:pPr>
                  <w:r>
                    <w:rPr>
                      <w:rFonts w:hint="eastAsia"/>
                      <w:color w:val="000000"/>
                      <w:sz w:val="21"/>
                      <w:lang w:val="en-US" w:eastAsia="zh-CN"/>
                    </w:rPr>
                    <w:t>8</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0DC2CF3">
                  <w:pPr>
                    <w:pStyle w:val="24"/>
                    <w:jc w:val="center"/>
                    <w:rPr>
                      <w:color w:val="000000"/>
                      <w:sz w:val="21"/>
                    </w:rPr>
                  </w:pPr>
                  <w:r>
                    <w:rPr>
                      <w:color w:val="000000"/>
                      <w:sz w:val="21"/>
                    </w:rPr>
                    <w:t>测试器</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E951439">
                  <w:pPr>
                    <w:pStyle w:val="24"/>
                    <w:jc w:val="center"/>
                    <w:rPr>
                      <w:rFonts w:hint="eastAsia"/>
                      <w:color w:val="000000"/>
                      <w:sz w:val="21"/>
                      <w:lang w:val="en-US" w:eastAsia="zh-CN"/>
                    </w:rPr>
                  </w:pPr>
                  <w:r>
                    <w:rPr>
                      <w:rFonts w:hint="eastAsia"/>
                      <w:color w:val="000000"/>
                      <w:sz w:val="21"/>
                      <w:lang w:val="en-US" w:eastAsia="zh-CN"/>
                    </w:rPr>
                    <w:t>1个</w:t>
                  </w:r>
                </w:p>
              </w:tc>
            </w:tr>
            <w:tr w14:paraId="022E6D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4FCBD9E">
                  <w:pPr>
                    <w:pStyle w:val="24"/>
                    <w:jc w:val="center"/>
                    <w:rPr>
                      <w:rFonts w:hint="default"/>
                      <w:color w:val="000000"/>
                      <w:sz w:val="21"/>
                      <w:lang w:val="en-US" w:eastAsia="zh-CN"/>
                    </w:rPr>
                  </w:pPr>
                  <w:r>
                    <w:rPr>
                      <w:rFonts w:hint="eastAsia"/>
                      <w:color w:val="000000"/>
                      <w:sz w:val="21"/>
                      <w:lang w:val="en-US" w:eastAsia="zh-CN"/>
                    </w:rPr>
                    <w:t>9</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219612A">
                  <w:pPr>
                    <w:pStyle w:val="24"/>
                    <w:jc w:val="center"/>
                    <w:rPr>
                      <w:color w:val="000000"/>
                      <w:sz w:val="21"/>
                    </w:rPr>
                  </w:pPr>
                  <w:r>
                    <w:rPr>
                      <w:color w:val="000000"/>
                      <w:sz w:val="21"/>
                    </w:rPr>
                    <w:t>使用说明书</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3A9A09B">
                  <w:pPr>
                    <w:pStyle w:val="24"/>
                    <w:jc w:val="center"/>
                    <w:rPr>
                      <w:rFonts w:hint="default"/>
                      <w:color w:val="000000"/>
                      <w:sz w:val="21"/>
                      <w:lang w:val="en-US" w:eastAsia="zh-CN"/>
                    </w:rPr>
                  </w:pPr>
                  <w:r>
                    <w:rPr>
                      <w:rFonts w:hint="eastAsia"/>
                      <w:color w:val="000000"/>
                      <w:sz w:val="21"/>
                      <w:lang w:val="en-US" w:eastAsia="zh-CN"/>
                    </w:rPr>
                    <w:t>1份</w:t>
                  </w:r>
                </w:p>
              </w:tc>
            </w:tr>
            <w:tr w14:paraId="62FAE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0A67FC9">
                  <w:pPr>
                    <w:pStyle w:val="24"/>
                    <w:jc w:val="center"/>
                    <w:rPr>
                      <w:rFonts w:hint="default"/>
                      <w:color w:val="000000"/>
                      <w:sz w:val="21"/>
                      <w:lang w:val="en-US" w:eastAsia="zh-CN"/>
                    </w:rPr>
                  </w:pPr>
                  <w:r>
                    <w:rPr>
                      <w:rFonts w:hint="eastAsia"/>
                      <w:color w:val="000000"/>
                      <w:sz w:val="21"/>
                      <w:lang w:val="en-US" w:eastAsia="zh-CN"/>
                    </w:rPr>
                    <w:t>10</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D383128">
                  <w:pPr>
                    <w:pStyle w:val="24"/>
                    <w:jc w:val="center"/>
                    <w:rPr>
                      <w:color w:val="000000"/>
                      <w:sz w:val="21"/>
                    </w:rPr>
                  </w:pPr>
                  <w:r>
                    <w:rPr>
                      <w:color w:val="000000"/>
                      <w:sz w:val="21"/>
                    </w:rPr>
                    <w:t>合格证</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E6D58DA">
                  <w:pPr>
                    <w:pStyle w:val="24"/>
                    <w:jc w:val="center"/>
                    <w:rPr>
                      <w:rFonts w:hint="default"/>
                      <w:color w:val="000000"/>
                      <w:sz w:val="21"/>
                      <w:lang w:val="en-US" w:eastAsia="zh-CN"/>
                    </w:rPr>
                  </w:pPr>
                  <w:r>
                    <w:rPr>
                      <w:rFonts w:hint="eastAsia"/>
                      <w:color w:val="000000"/>
                      <w:sz w:val="21"/>
                      <w:lang w:val="en-US" w:eastAsia="zh-CN"/>
                    </w:rPr>
                    <w:t>1份</w:t>
                  </w:r>
                </w:p>
              </w:tc>
            </w:tr>
            <w:tr w14:paraId="7B912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6AB51BB">
                  <w:pPr>
                    <w:pStyle w:val="24"/>
                    <w:jc w:val="center"/>
                    <w:rPr>
                      <w:rFonts w:hint="default"/>
                      <w:color w:val="000000"/>
                      <w:sz w:val="21"/>
                      <w:lang w:val="en-US" w:eastAsia="zh-CN"/>
                    </w:rPr>
                  </w:pPr>
                  <w:r>
                    <w:rPr>
                      <w:rFonts w:hint="eastAsia"/>
                      <w:color w:val="000000"/>
                      <w:sz w:val="21"/>
                      <w:lang w:val="en-US" w:eastAsia="zh-CN"/>
                    </w:rPr>
                    <w:t>11</w:t>
                  </w:r>
                </w:p>
              </w:tc>
              <w:tc>
                <w:tcPr>
                  <w:tcW w:w="52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3E4ABC1C">
                  <w:pPr>
                    <w:pStyle w:val="24"/>
                    <w:jc w:val="center"/>
                    <w:rPr>
                      <w:color w:val="000000"/>
                      <w:sz w:val="21"/>
                    </w:rPr>
                  </w:pPr>
                  <w:r>
                    <w:rPr>
                      <w:color w:val="000000"/>
                      <w:sz w:val="21"/>
                    </w:rPr>
                    <w:t>保修卡</w:t>
                  </w:r>
                </w:p>
              </w:tc>
              <w:tc>
                <w:tcPr>
                  <w:tcW w:w="118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407F909">
                  <w:pPr>
                    <w:pStyle w:val="24"/>
                    <w:jc w:val="center"/>
                    <w:rPr>
                      <w:rFonts w:hint="default"/>
                      <w:color w:val="000000"/>
                      <w:sz w:val="21"/>
                      <w:lang w:val="en-US" w:eastAsia="zh-CN"/>
                    </w:rPr>
                  </w:pPr>
                  <w:r>
                    <w:rPr>
                      <w:rFonts w:hint="eastAsia"/>
                      <w:color w:val="000000"/>
                      <w:sz w:val="21"/>
                      <w:lang w:val="en-US" w:eastAsia="zh-CN"/>
                    </w:rPr>
                    <w:t>1份</w:t>
                  </w:r>
                </w:p>
              </w:tc>
            </w:tr>
          </w:tbl>
          <w:p w14:paraId="6006FA01">
            <w:pPr>
              <w:rPr>
                <w:rFonts w:hint="eastAsia"/>
                <w:kern w:val="2"/>
                <w:sz w:val="21"/>
                <w:lang w:val="en-US" w:eastAsia="zh-CN" w:bidi="ar-SA"/>
              </w:rPr>
            </w:pPr>
          </w:p>
        </w:tc>
      </w:tr>
    </w:tbl>
    <w:p w14:paraId="6313F15D"/>
    <w:p w14:paraId="7C3B6D3F">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（三）</w:t>
      </w:r>
      <w:r>
        <w:rPr>
          <w:rFonts w:hint="eastAsia" w:ascii="宋体" w:hAnsi="宋体" w:cs="宋体"/>
          <w:b/>
          <w:bCs/>
          <w:color w:val="auto"/>
          <w:kern w:val="28"/>
          <w:sz w:val="21"/>
          <w:szCs w:val="21"/>
          <w:highlight w:val="none"/>
          <w:vertAlign w:val="baseline"/>
          <w:lang w:val="en-US" w:eastAsia="zh-CN"/>
        </w:rPr>
        <w:t>热熔牙胶充填机</w:t>
      </w:r>
    </w:p>
    <w:tbl>
      <w:tblPr>
        <w:tblStyle w:val="12"/>
        <w:tblW w:w="901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7599"/>
      </w:tblGrid>
      <w:tr w14:paraId="32CEA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1418" w:type="dxa"/>
            <w:tcBorders>
              <w:left w:val="single" w:color="auto" w:sz="4" w:space="0"/>
            </w:tcBorders>
            <w:noWrap w:val="0"/>
            <w:vAlign w:val="top"/>
          </w:tcPr>
          <w:p w14:paraId="5D3F707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参数类别</w:t>
            </w:r>
          </w:p>
        </w:tc>
        <w:tc>
          <w:tcPr>
            <w:tcW w:w="7599" w:type="dxa"/>
            <w:tcBorders>
              <w:left w:val="single" w:color="auto" w:sz="4" w:space="0"/>
            </w:tcBorders>
            <w:noWrap w:val="0"/>
            <w:vAlign w:val="top"/>
          </w:tcPr>
          <w:p w14:paraId="5C7D179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53D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tcBorders>
              <w:left w:val="single" w:color="auto" w:sz="4" w:space="0"/>
            </w:tcBorders>
            <w:noWrap w:val="0"/>
            <w:vAlign w:val="center"/>
          </w:tcPr>
          <w:p w14:paraId="6E59FFBE">
            <w:pPr>
              <w:pStyle w:val="24"/>
              <w:jc w:val="center"/>
              <w:rPr>
                <w:rFonts w:hint="eastAsia" w:ascii="宋体" w:hAnsi="宋体" w:eastAsia="宋体" w:cs="宋体"/>
                <w:sz w:val="21"/>
                <w:lang w:val="en-US" w:eastAsia="zh-CN"/>
              </w:rPr>
            </w:pPr>
          </w:p>
          <w:p w14:paraId="039FA457">
            <w:pPr>
              <w:pStyle w:val="24"/>
              <w:jc w:val="center"/>
              <w:rPr>
                <w:rFonts w:hint="eastAsia" w:ascii="宋体" w:hAnsi="宋体" w:eastAsia="宋体" w:cs="宋体"/>
                <w:sz w:val="21"/>
                <w:lang w:val="en-US" w:eastAsia="zh-CN"/>
              </w:rPr>
            </w:pPr>
          </w:p>
          <w:p w14:paraId="540DDE10">
            <w:pPr>
              <w:pStyle w:val="24"/>
              <w:jc w:val="center"/>
              <w:rPr>
                <w:rFonts w:hint="eastAsia" w:ascii="宋体" w:hAnsi="宋体" w:eastAsia="宋体" w:cs="宋体"/>
                <w:sz w:val="21"/>
                <w:lang w:val="en-US" w:eastAsia="zh-CN"/>
              </w:rPr>
            </w:pPr>
          </w:p>
          <w:p w14:paraId="61E9E7D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热熔牙胶充填机</w:t>
            </w:r>
          </w:p>
          <w:p w14:paraId="00AEB460">
            <w:pPr>
              <w:pStyle w:val="24"/>
              <w:jc w:val="center"/>
              <w:rPr>
                <w:rFonts w:hint="eastAsia" w:ascii="宋体" w:hAnsi="宋体" w:eastAsia="宋体" w:cs="宋体"/>
                <w:sz w:val="21"/>
                <w:lang w:val="en-US" w:eastAsia="zh-CN"/>
              </w:rPr>
            </w:pPr>
          </w:p>
        </w:tc>
        <w:tc>
          <w:tcPr>
            <w:tcW w:w="7599" w:type="dxa"/>
            <w:tcBorders>
              <w:left w:val="single" w:color="auto" w:sz="4" w:space="0"/>
            </w:tcBorders>
            <w:noWrap w:val="0"/>
            <w:vAlign w:val="top"/>
          </w:tcPr>
          <w:p w14:paraId="7DB5A2AB">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1、应采用</w:t>
            </w:r>
            <w:r>
              <w:rPr>
                <w:rFonts w:hint="default" w:ascii="宋体" w:hAnsi="宋体" w:eastAsia="宋体" w:cs="宋体"/>
                <w:sz w:val="21"/>
                <w:szCs w:val="21"/>
                <w:lang w:val="en-US" w:eastAsia="zh-CN"/>
              </w:rPr>
              <w:t>无线笔式设计，操作更方便灵活</w:t>
            </w:r>
            <w:r>
              <w:rPr>
                <w:rFonts w:hint="eastAsia" w:ascii="宋体" w:hAnsi="宋体" w:cs="宋体"/>
                <w:sz w:val="21"/>
                <w:szCs w:val="21"/>
                <w:lang w:val="en-US" w:eastAsia="zh-CN"/>
              </w:rPr>
              <w:t>。</w:t>
            </w:r>
          </w:p>
          <w:p w14:paraId="0A313054">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FF0000"/>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2、应具备</w:t>
            </w:r>
            <w:r>
              <w:rPr>
                <w:rFonts w:hint="eastAsia" w:ascii="宋体" w:hAnsi="宋体" w:eastAsia="宋体" w:cs="宋体"/>
                <w:color w:val="FF0000"/>
                <w:sz w:val="21"/>
                <w:szCs w:val="21"/>
                <w:lang w:val="en-US" w:eastAsia="zh-CN"/>
              </w:rPr>
              <w:t>360°环型开关，</w:t>
            </w:r>
            <w:r>
              <w:rPr>
                <w:rFonts w:hint="eastAsia" w:ascii="宋体" w:hAnsi="宋体" w:cs="宋体"/>
                <w:color w:val="FF0000"/>
                <w:sz w:val="21"/>
                <w:szCs w:val="21"/>
                <w:lang w:val="en-US" w:eastAsia="zh-CN"/>
              </w:rPr>
              <w:t>可</w:t>
            </w:r>
            <w:r>
              <w:rPr>
                <w:rFonts w:hint="eastAsia" w:ascii="宋体" w:hAnsi="宋体" w:eastAsia="宋体" w:cs="宋体"/>
                <w:color w:val="FF0000"/>
                <w:sz w:val="21"/>
                <w:szCs w:val="21"/>
                <w:lang w:val="en-US" w:eastAsia="zh-CN"/>
              </w:rPr>
              <w:t>满足任意操持习惯，开关环</w:t>
            </w:r>
            <w:r>
              <w:rPr>
                <w:rFonts w:hint="eastAsia" w:ascii="宋体" w:hAnsi="宋体" w:cs="宋体"/>
                <w:color w:val="FF0000"/>
                <w:sz w:val="21"/>
                <w:szCs w:val="21"/>
                <w:lang w:val="en-US" w:eastAsia="zh-CN"/>
              </w:rPr>
              <w:t>应</w:t>
            </w:r>
            <w:r>
              <w:rPr>
                <w:rFonts w:hint="eastAsia" w:ascii="宋体" w:hAnsi="宋体" w:eastAsia="宋体" w:cs="宋体"/>
                <w:color w:val="FF0000"/>
                <w:sz w:val="21"/>
                <w:szCs w:val="21"/>
                <w:lang w:val="en-US" w:eastAsia="zh-CN"/>
              </w:rPr>
              <w:t>包含工作指示灯</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lang w:val="en-US" w:eastAsia="zh-CN"/>
              </w:rPr>
              <w:t>工作时</w:t>
            </w:r>
            <w:r>
              <w:rPr>
                <w:rFonts w:hint="eastAsia" w:ascii="宋体" w:hAnsi="宋体" w:cs="宋体"/>
                <w:color w:val="FF0000"/>
                <w:sz w:val="21"/>
                <w:szCs w:val="21"/>
                <w:lang w:val="en-US" w:eastAsia="zh-CN"/>
              </w:rPr>
              <w:t>应具备</w:t>
            </w:r>
            <w:r>
              <w:rPr>
                <w:rFonts w:hint="eastAsia" w:ascii="宋体" w:hAnsi="宋体" w:eastAsia="宋体" w:cs="宋体"/>
                <w:color w:val="FF0000"/>
                <w:sz w:val="21"/>
                <w:szCs w:val="21"/>
                <w:lang w:val="en-US" w:eastAsia="zh-CN"/>
              </w:rPr>
              <w:t>工作提示音</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lang w:val="en-US" w:eastAsia="zh-CN"/>
              </w:rPr>
              <w:t>可根据左右手习惯调整屏幕角度</w:t>
            </w:r>
            <w:r>
              <w:rPr>
                <w:rFonts w:hint="eastAsia" w:ascii="宋体" w:hAnsi="宋体" w:cs="宋体"/>
                <w:color w:val="FF0000"/>
                <w:sz w:val="21"/>
                <w:szCs w:val="21"/>
                <w:lang w:val="en-US" w:eastAsia="zh-CN"/>
              </w:rPr>
              <w:t>。</w:t>
            </w:r>
          </w:p>
          <w:p w14:paraId="538B07D6">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FF0000"/>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3、</w:t>
            </w:r>
            <w:r>
              <w:rPr>
                <w:rFonts w:hint="eastAsia" w:ascii="宋体" w:hAnsi="宋体" w:eastAsia="宋体" w:cs="宋体"/>
                <w:color w:val="FF0000"/>
                <w:sz w:val="21"/>
                <w:szCs w:val="21"/>
                <w:lang w:val="en-US" w:eastAsia="zh-CN"/>
              </w:rPr>
              <w:t>工作尖</w:t>
            </w:r>
            <w:r>
              <w:rPr>
                <w:rFonts w:hint="eastAsia" w:ascii="宋体" w:hAnsi="宋体" w:cs="宋体"/>
                <w:color w:val="FF0000"/>
                <w:sz w:val="21"/>
                <w:szCs w:val="21"/>
                <w:lang w:val="en-US" w:eastAsia="zh-CN"/>
              </w:rPr>
              <w:t>应为</w:t>
            </w:r>
            <w:r>
              <w:rPr>
                <w:rFonts w:hint="eastAsia" w:ascii="宋体" w:hAnsi="宋体" w:eastAsia="宋体" w:cs="宋体"/>
                <w:color w:val="FF0000"/>
                <w:sz w:val="21"/>
                <w:szCs w:val="21"/>
                <w:lang w:val="en-US" w:eastAsia="zh-CN"/>
              </w:rPr>
              <w:t>六角梅花</w:t>
            </w:r>
            <w:r>
              <w:rPr>
                <w:rFonts w:hint="eastAsia" w:ascii="宋体" w:hAnsi="宋体" w:cs="宋体"/>
                <w:color w:val="FF0000"/>
                <w:sz w:val="21"/>
                <w:szCs w:val="21"/>
                <w:lang w:val="en-US" w:eastAsia="zh-CN"/>
              </w:rPr>
              <w:t>型</w:t>
            </w:r>
            <w:r>
              <w:rPr>
                <w:rFonts w:hint="eastAsia" w:ascii="宋体" w:hAnsi="宋体" w:eastAsia="宋体" w:cs="宋体"/>
                <w:color w:val="FF0000"/>
                <w:sz w:val="21"/>
                <w:szCs w:val="21"/>
                <w:lang w:val="en-US" w:eastAsia="zh-CN"/>
              </w:rPr>
              <w:t>，可多方向操作</w:t>
            </w:r>
            <w:r>
              <w:rPr>
                <w:rFonts w:hint="eastAsia" w:ascii="宋体" w:hAnsi="宋体" w:cs="宋体"/>
                <w:color w:val="FF0000"/>
                <w:sz w:val="21"/>
                <w:szCs w:val="21"/>
                <w:lang w:val="en-US" w:eastAsia="zh-CN"/>
              </w:rPr>
              <w:t>及调整。</w:t>
            </w:r>
          </w:p>
          <w:p w14:paraId="1ABCA444">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4</w:t>
            </w:r>
            <w:r>
              <w:rPr>
                <w:rFonts w:hint="eastAsia" w:ascii="宋体" w:hAnsi="宋体" w:eastAsia="宋体" w:cs="宋体"/>
                <w:color w:val="FF0000"/>
                <w:sz w:val="21"/>
                <w:szCs w:val="21"/>
                <w:lang w:val="en-US" w:eastAsia="zh-CN"/>
              </w:rPr>
              <w:t>、快速加温至200摄氏度用时≤0.2秒，快速冷却时间≤1秒。</w:t>
            </w:r>
          </w:p>
          <w:p w14:paraId="666C7BB0">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5、电池容量</w:t>
            </w:r>
            <w:r>
              <w:rPr>
                <w:rFonts w:hint="eastAsia" w:ascii="宋体" w:hAnsi="宋体" w:eastAsia="宋体" w:cs="宋体"/>
                <w:sz w:val="21"/>
                <w:lang w:val="en-US" w:eastAsia="zh-CN"/>
              </w:rPr>
              <w:t>≥</w:t>
            </w:r>
            <w:r>
              <w:rPr>
                <w:rFonts w:hint="eastAsia" w:ascii="宋体" w:hAnsi="宋体" w:cs="宋体"/>
                <w:sz w:val="21"/>
                <w:szCs w:val="21"/>
                <w:lang w:val="en-US" w:eastAsia="zh-CN"/>
              </w:rPr>
              <w:t>26</w:t>
            </w:r>
            <w:r>
              <w:rPr>
                <w:rFonts w:hint="default" w:ascii="宋体" w:hAnsi="宋体" w:eastAsia="宋体" w:cs="宋体"/>
                <w:sz w:val="21"/>
                <w:szCs w:val="21"/>
                <w:lang w:val="en-US" w:eastAsia="zh-CN"/>
              </w:rPr>
              <w:t>00Amh，</w:t>
            </w:r>
            <w:r>
              <w:rPr>
                <w:rFonts w:hint="eastAsia" w:ascii="宋体" w:hAnsi="宋体" w:cs="宋体"/>
                <w:sz w:val="21"/>
                <w:szCs w:val="21"/>
                <w:lang w:val="en-US" w:eastAsia="zh-CN"/>
              </w:rPr>
              <w:t>电池支持充电。</w:t>
            </w:r>
          </w:p>
          <w:p w14:paraId="1C3D1531">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6、应具备显示屏，可以</w:t>
            </w:r>
            <w:r>
              <w:rPr>
                <w:rFonts w:hint="default" w:ascii="宋体" w:hAnsi="宋体" w:eastAsia="宋体" w:cs="宋体"/>
                <w:sz w:val="21"/>
                <w:szCs w:val="21"/>
                <w:lang w:val="en-US" w:eastAsia="zh-CN"/>
              </w:rPr>
              <w:t>实时</w:t>
            </w:r>
            <w:r>
              <w:rPr>
                <w:rFonts w:hint="eastAsia" w:ascii="宋体" w:hAnsi="宋体" w:cs="宋体"/>
                <w:sz w:val="21"/>
                <w:szCs w:val="21"/>
                <w:lang w:val="en-US" w:eastAsia="zh-CN"/>
              </w:rPr>
              <w:t>反馈</w:t>
            </w:r>
            <w:r>
              <w:rPr>
                <w:rFonts w:hint="default" w:ascii="宋体" w:hAnsi="宋体" w:eastAsia="宋体" w:cs="宋体"/>
                <w:sz w:val="21"/>
                <w:szCs w:val="21"/>
                <w:lang w:val="en-US" w:eastAsia="zh-CN"/>
              </w:rPr>
              <w:t>工作温度与电量</w:t>
            </w:r>
            <w:r>
              <w:rPr>
                <w:rFonts w:hint="eastAsia" w:ascii="宋体" w:hAnsi="宋体" w:cs="宋体"/>
                <w:sz w:val="21"/>
                <w:szCs w:val="21"/>
                <w:lang w:val="en-US" w:eastAsia="zh-CN"/>
              </w:rPr>
              <w:t>。</w:t>
            </w:r>
          </w:p>
          <w:p w14:paraId="0AEFD56E">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7、应具备预设工作模式</w:t>
            </w:r>
            <w:r>
              <w:rPr>
                <w:rFonts w:hint="eastAsia" w:ascii="宋体" w:hAnsi="宋体" w:eastAsia="宋体" w:cs="宋体"/>
                <w:sz w:val="21"/>
                <w:lang w:val="en-US" w:eastAsia="zh-CN"/>
              </w:rPr>
              <w:t>≥</w:t>
            </w:r>
            <w:r>
              <w:rPr>
                <w:rFonts w:hint="eastAsia" w:ascii="宋体" w:hAnsi="宋体" w:cs="宋体"/>
                <w:sz w:val="21"/>
                <w:lang w:val="en-US" w:eastAsia="zh-CN"/>
              </w:rPr>
              <w:t>5个</w:t>
            </w:r>
            <w:r>
              <w:rPr>
                <w:rFonts w:hint="eastAsia" w:ascii="宋体" w:hAnsi="宋体" w:cs="宋体"/>
                <w:sz w:val="21"/>
                <w:szCs w:val="21"/>
                <w:lang w:val="en-US" w:eastAsia="zh-CN"/>
              </w:rPr>
              <w:t>，皆为记忆模式工作模式可单独调整相应的温度。</w:t>
            </w:r>
          </w:p>
          <w:p w14:paraId="3E19B88B">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FF0000"/>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8、支持不同工作模式下加热温度在90℃到300℃范围内可调。可根据各种不同的填充材料如牙胶棒、生物陶瓷等来调节合适的使用温度。</w:t>
            </w:r>
          </w:p>
          <w:p w14:paraId="7C586BBE">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color w:val="FF0000"/>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9、为保护患者以及提升患者的体验感，并降低设备的能耗，工作尖在加热过程中应只有尖端及横截面加热，工作尖其他部分不发热，不需要使用隔热保护套。</w:t>
            </w:r>
          </w:p>
          <w:p w14:paraId="5AE62B50">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eastAsia="宋体" w:cs="Times New Roman"/>
                <w:color w:val="FF0000"/>
                <w:sz w:val="21"/>
                <w:lang w:val="en-US" w:eastAsia="zh-CN"/>
              </w:rPr>
              <w:t>★</w:t>
            </w:r>
            <w:r>
              <w:rPr>
                <w:rFonts w:hint="eastAsia" w:ascii="宋体" w:hAnsi="宋体" w:cs="宋体"/>
                <w:color w:val="FF0000"/>
                <w:sz w:val="21"/>
                <w:szCs w:val="21"/>
                <w:lang w:val="en-US" w:eastAsia="zh-CN"/>
              </w:rPr>
              <w:t>10、应具备自动断电保护功能，可以根据不同模式下对应温度选择自动断电时间，以免损伤牙体组织。</w:t>
            </w:r>
          </w:p>
        </w:tc>
      </w:tr>
      <w:tr w14:paraId="65C39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5" w:hRule="atLeast"/>
          <w:jc w:val="center"/>
        </w:trPr>
        <w:tc>
          <w:tcPr>
            <w:tcW w:w="1418" w:type="dxa"/>
            <w:tcBorders>
              <w:left w:val="single" w:color="auto" w:sz="4" w:space="0"/>
            </w:tcBorders>
            <w:noWrap w:val="0"/>
            <w:vAlign w:val="center"/>
          </w:tcPr>
          <w:p w14:paraId="0AAFDADE">
            <w:pPr>
              <w:jc w:val="center"/>
              <w:rPr>
                <w:rFonts w:hint="eastAsia"/>
                <w:sz w:val="21"/>
                <w:lang w:eastAsia="zh-CN"/>
              </w:rPr>
            </w:pPr>
            <w:r>
              <w:rPr>
                <w:rFonts w:hint="eastAsia"/>
                <w:sz w:val="21"/>
                <w:lang w:eastAsia="zh-CN"/>
              </w:rPr>
              <w:t>配套要求</w:t>
            </w:r>
          </w:p>
          <w:p w14:paraId="6372A40E">
            <w:pPr>
              <w:pStyle w:val="5"/>
              <w:ind w:left="0" w:leftChars="0" w:firstLine="0" w:firstLineChars="0"/>
              <w:jc w:val="center"/>
              <w:rPr>
                <w:rFonts w:hint="eastAsia" w:eastAsia="宋体"/>
                <w:sz w:val="21"/>
                <w:lang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599" w:type="dxa"/>
            <w:tcBorders>
              <w:left w:val="single" w:color="auto" w:sz="4" w:space="0"/>
            </w:tcBorders>
            <w:noWrap w:val="0"/>
            <w:vAlign w:val="top"/>
          </w:tcPr>
          <w:tbl>
            <w:tblPr>
              <w:tblStyle w:val="12"/>
              <w:tblW w:w="75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731"/>
              <w:gridCol w:w="3031"/>
              <w:gridCol w:w="1866"/>
            </w:tblGrid>
            <w:tr w14:paraId="673F4A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399AEDB">
                  <w:pPr>
                    <w:pStyle w:val="24"/>
                    <w:jc w:val="center"/>
                    <w:rPr>
                      <w:rFonts w:hint="eastAsia" w:eastAsia="宋体"/>
                      <w:color w:val="000000"/>
                      <w:sz w:val="21"/>
                      <w:lang w:eastAsia="zh-CN"/>
                    </w:rPr>
                  </w:pPr>
                  <w:r>
                    <w:rPr>
                      <w:rFonts w:hint="eastAsia"/>
                      <w:color w:val="000000"/>
                      <w:sz w:val="21"/>
                      <w:lang w:eastAsia="zh-CN"/>
                    </w:rPr>
                    <w:t>设备类别</w:t>
                  </w: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E6902AE">
                  <w:pPr>
                    <w:pStyle w:val="24"/>
                    <w:jc w:val="center"/>
                  </w:pPr>
                  <w:r>
                    <w:rPr>
                      <w:color w:val="000000"/>
                      <w:sz w:val="21"/>
                    </w:rPr>
                    <w:t>序号</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9CB690C">
                  <w:pPr>
                    <w:pStyle w:val="24"/>
                    <w:jc w:val="center"/>
                  </w:pPr>
                  <w:r>
                    <w:rPr>
                      <w:color w:val="000000"/>
                      <w:sz w:val="21"/>
                    </w:rPr>
                    <w:t>配置清单</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83A0216">
                  <w:pPr>
                    <w:pStyle w:val="24"/>
                    <w:jc w:val="center"/>
                  </w:pPr>
                  <w:r>
                    <w:rPr>
                      <w:color w:val="000000"/>
                      <w:sz w:val="21"/>
                    </w:rPr>
                    <w:t>数量</w:t>
                  </w:r>
                </w:p>
              </w:tc>
            </w:tr>
            <w:tr w14:paraId="64493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603FD3">
                  <w:pPr>
                    <w:pStyle w:val="24"/>
                    <w:jc w:val="center"/>
                    <w:rPr>
                      <w:color w:val="000000"/>
                      <w:sz w:val="21"/>
                    </w:rPr>
                  </w:pPr>
                  <w:r>
                    <w:rPr>
                      <w:rFonts w:hint="eastAsia" w:ascii="宋体" w:hAnsi="宋体" w:eastAsia="宋体" w:cs="宋体"/>
                      <w:sz w:val="21"/>
                      <w:szCs w:val="21"/>
                      <w:lang w:eastAsia="zh-CN"/>
                    </w:rPr>
                    <w:t>热熔牙胶充填机</w:t>
                  </w: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E39900E">
                  <w:pPr>
                    <w:pStyle w:val="24"/>
                    <w:jc w:val="center"/>
                  </w:pPr>
                  <w:r>
                    <w:rPr>
                      <w:color w:val="000000"/>
                      <w:sz w:val="21"/>
                    </w:rPr>
                    <w:t>1</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A7F499D">
                  <w:pPr>
                    <w:pStyle w:val="24"/>
                    <w:jc w:val="center"/>
                    <w:rPr>
                      <w:rFonts w:hint="eastAsia"/>
                      <w:color w:val="000000"/>
                      <w:sz w:val="21"/>
                      <w:lang w:val="en-US" w:eastAsia="zh-CN"/>
                    </w:rPr>
                  </w:pPr>
                  <w:r>
                    <w:rPr>
                      <w:color w:val="000000"/>
                      <w:sz w:val="21"/>
                    </w:rPr>
                    <w:t>主机</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A6CFF24">
                  <w:pPr>
                    <w:pStyle w:val="24"/>
                    <w:jc w:val="center"/>
                    <w:rPr>
                      <w:rFonts w:hint="eastAsia"/>
                      <w:color w:val="000000"/>
                      <w:sz w:val="21"/>
                      <w:lang w:eastAsia="zh-CN"/>
                    </w:rPr>
                  </w:pPr>
                  <w:r>
                    <w:rPr>
                      <w:color w:val="000000"/>
                      <w:sz w:val="21"/>
                    </w:rPr>
                    <w:t>1</w:t>
                  </w:r>
                  <w:r>
                    <w:rPr>
                      <w:rFonts w:hint="eastAsia"/>
                      <w:color w:val="000000"/>
                      <w:sz w:val="21"/>
                      <w:lang w:eastAsia="zh-CN"/>
                    </w:rPr>
                    <w:t>台</w:t>
                  </w:r>
                </w:p>
              </w:tc>
            </w:tr>
            <w:tr w14:paraId="75A35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44EC424">
                  <w:pPr>
                    <w:pStyle w:val="24"/>
                    <w:jc w:val="center"/>
                    <w:rPr>
                      <w:color w:val="000000"/>
                      <w:sz w:val="21"/>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72962C1">
                  <w:pPr>
                    <w:pStyle w:val="24"/>
                    <w:jc w:val="center"/>
                  </w:pPr>
                  <w:r>
                    <w:rPr>
                      <w:color w:val="000000"/>
                      <w:sz w:val="21"/>
                    </w:rPr>
                    <w:t>2</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8CFF499">
                  <w:pPr>
                    <w:pStyle w:val="24"/>
                    <w:jc w:val="center"/>
                    <w:rPr>
                      <w:rFonts w:hint="eastAsia" w:eastAsia="宋体"/>
                      <w:color w:val="000000"/>
                      <w:sz w:val="21"/>
                      <w:lang w:eastAsia="zh-CN"/>
                    </w:rPr>
                  </w:pPr>
                  <w:r>
                    <w:rPr>
                      <w:rFonts w:hint="eastAsia"/>
                      <w:color w:val="000000"/>
                      <w:sz w:val="21"/>
                      <w:lang w:eastAsia="zh-CN"/>
                    </w:rPr>
                    <w:t>发热针</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8F0E891">
                  <w:pPr>
                    <w:pStyle w:val="24"/>
                    <w:jc w:val="center"/>
                    <w:rPr>
                      <w:rFonts w:hint="eastAsia"/>
                      <w:color w:val="000000"/>
                      <w:sz w:val="21"/>
                      <w:lang w:eastAsia="zh-CN"/>
                    </w:rPr>
                  </w:pPr>
                  <w:r>
                    <w:rPr>
                      <w:rFonts w:hint="eastAsia"/>
                      <w:color w:val="000000"/>
                      <w:sz w:val="21"/>
                      <w:lang w:val="en-US" w:eastAsia="zh-CN"/>
                    </w:rPr>
                    <w:t>3支</w:t>
                  </w:r>
                </w:p>
              </w:tc>
            </w:tr>
            <w:tr w14:paraId="04DD1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EB3388">
                  <w:pPr>
                    <w:pStyle w:val="24"/>
                    <w:jc w:val="center"/>
                    <w:rPr>
                      <w:color w:val="000000"/>
                      <w:sz w:val="21"/>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9BD0608">
                  <w:pPr>
                    <w:pStyle w:val="24"/>
                    <w:jc w:val="center"/>
                  </w:pPr>
                  <w:r>
                    <w:rPr>
                      <w:color w:val="000000"/>
                      <w:sz w:val="21"/>
                    </w:rPr>
                    <w:t>3</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C638630">
                  <w:pPr>
                    <w:pStyle w:val="24"/>
                    <w:jc w:val="center"/>
                    <w:rPr>
                      <w:rFonts w:hint="eastAsia" w:eastAsia="宋体"/>
                      <w:color w:val="000000"/>
                      <w:sz w:val="21"/>
                      <w:lang w:eastAsia="zh-CN"/>
                    </w:rPr>
                  </w:pPr>
                  <w:r>
                    <w:rPr>
                      <w:rFonts w:hint="eastAsia"/>
                      <w:color w:val="000000"/>
                      <w:sz w:val="21"/>
                      <w:lang w:eastAsia="zh-CN"/>
                    </w:rPr>
                    <w:t>充电底座</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1930167">
                  <w:pPr>
                    <w:pStyle w:val="24"/>
                    <w:jc w:val="center"/>
                    <w:rPr>
                      <w:rFonts w:hint="eastAsia"/>
                      <w:color w:val="000000"/>
                      <w:sz w:val="21"/>
                      <w:lang w:eastAsia="zh-CN"/>
                    </w:rPr>
                  </w:pPr>
                  <w:r>
                    <w:rPr>
                      <w:rFonts w:hint="eastAsia"/>
                      <w:color w:val="000000"/>
                      <w:sz w:val="21"/>
                      <w:lang w:val="en-US" w:eastAsia="zh-CN"/>
                    </w:rPr>
                    <w:t>1个</w:t>
                  </w:r>
                </w:p>
              </w:tc>
            </w:tr>
            <w:tr w14:paraId="42E67F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38FBFB">
                  <w:pPr>
                    <w:pStyle w:val="24"/>
                    <w:jc w:val="center"/>
                    <w:rPr>
                      <w:rFonts w:hint="eastAsia"/>
                      <w:color w:val="000000"/>
                      <w:sz w:val="21"/>
                      <w:lang w:val="en-US" w:eastAsia="zh-CN"/>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3041D26">
                  <w:pPr>
                    <w:pStyle w:val="24"/>
                    <w:jc w:val="center"/>
                    <w:rPr>
                      <w:rFonts w:hint="default"/>
                      <w:color w:val="000000"/>
                      <w:sz w:val="21"/>
                      <w:lang w:val="en-US" w:eastAsia="zh-CN"/>
                    </w:rPr>
                  </w:pPr>
                  <w:r>
                    <w:rPr>
                      <w:rFonts w:hint="eastAsia"/>
                      <w:color w:val="000000"/>
                      <w:sz w:val="21"/>
                      <w:lang w:val="en-US" w:eastAsia="zh-CN"/>
                    </w:rPr>
                    <w:t>4</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9275EB3">
                  <w:pPr>
                    <w:pStyle w:val="24"/>
                    <w:jc w:val="center"/>
                    <w:rPr>
                      <w:color w:val="000000"/>
                      <w:sz w:val="21"/>
                    </w:rPr>
                  </w:pPr>
                  <w:r>
                    <w:rPr>
                      <w:color w:val="000000"/>
                      <w:sz w:val="21"/>
                    </w:rPr>
                    <w:t>电源适配器</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B68468E">
                  <w:pPr>
                    <w:pStyle w:val="24"/>
                    <w:jc w:val="center"/>
                    <w:rPr>
                      <w:rFonts w:hint="default"/>
                      <w:color w:val="000000"/>
                      <w:sz w:val="21"/>
                      <w:lang w:val="en-US" w:eastAsia="zh-CN"/>
                    </w:rPr>
                  </w:pPr>
                  <w:r>
                    <w:rPr>
                      <w:rFonts w:hint="eastAsia"/>
                      <w:color w:val="000000"/>
                      <w:sz w:val="21"/>
                      <w:lang w:val="en-US" w:eastAsia="zh-CN"/>
                    </w:rPr>
                    <w:t>1个</w:t>
                  </w:r>
                </w:p>
              </w:tc>
            </w:tr>
            <w:tr w14:paraId="2A67EE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C67038E">
                  <w:pPr>
                    <w:pStyle w:val="24"/>
                    <w:jc w:val="center"/>
                    <w:rPr>
                      <w:rFonts w:hint="eastAsia"/>
                      <w:color w:val="000000"/>
                      <w:sz w:val="21"/>
                      <w:lang w:val="en-US" w:eastAsia="zh-CN"/>
                    </w:rPr>
                  </w:pPr>
                  <w:r>
                    <w:rPr>
                      <w:rFonts w:hint="eastAsia"/>
                      <w:color w:val="000000"/>
                      <w:sz w:val="21"/>
                      <w:lang w:val="en-US" w:eastAsia="zh-CN"/>
                    </w:rPr>
                    <w:t>5</w:t>
                  </w: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199B166">
                  <w:pPr>
                    <w:pStyle w:val="24"/>
                    <w:jc w:val="center"/>
                    <w:rPr>
                      <w:rFonts w:hint="default"/>
                      <w:color w:val="000000"/>
                      <w:sz w:val="21"/>
                      <w:lang w:val="en-US" w:eastAsia="zh-CN"/>
                    </w:rPr>
                  </w:pPr>
                  <w:r>
                    <w:rPr>
                      <w:rFonts w:hint="eastAsia"/>
                      <w:color w:val="000000"/>
                      <w:sz w:val="21"/>
                      <w:lang w:val="en-US" w:eastAsia="zh-CN"/>
                    </w:rPr>
                    <w:t>5</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E264CCD">
                  <w:pPr>
                    <w:pStyle w:val="24"/>
                    <w:jc w:val="center"/>
                    <w:rPr>
                      <w:color w:val="000000"/>
                      <w:sz w:val="21"/>
                    </w:rPr>
                  </w:pPr>
                  <w:r>
                    <w:rPr>
                      <w:color w:val="000000"/>
                      <w:sz w:val="21"/>
                    </w:rPr>
                    <w:t>使用说明书</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F25EDD5">
                  <w:pPr>
                    <w:pStyle w:val="24"/>
                    <w:jc w:val="center"/>
                    <w:rPr>
                      <w:rFonts w:hint="default"/>
                      <w:color w:val="000000"/>
                      <w:sz w:val="21"/>
                      <w:lang w:val="en-US" w:eastAsia="zh-CN"/>
                    </w:rPr>
                  </w:pPr>
                  <w:r>
                    <w:rPr>
                      <w:rFonts w:hint="eastAsia"/>
                      <w:color w:val="000000"/>
                      <w:sz w:val="21"/>
                      <w:lang w:val="en-US" w:eastAsia="zh-CN"/>
                    </w:rPr>
                    <w:t>1份</w:t>
                  </w:r>
                </w:p>
              </w:tc>
            </w:tr>
            <w:tr w14:paraId="60C4E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CB8A84">
                  <w:pPr>
                    <w:pStyle w:val="24"/>
                    <w:jc w:val="center"/>
                    <w:rPr>
                      <w:rFonts w:hint="eastAsia"/>
                      <w:color w:val="000000"/>
                      <w:sz w:val="21"/>
                      <w:lang w:val="en-US" w:eastAsia="zh-CN"/>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8601B64">
                  <w:pPr>
                    <w:pStyle w:val="24"/>
                    <w:jc w:val="center"/>
                    <w:rPr>
                      <w:rFonts w:hint="default"/>
                      <w:color w:val="000000"/>
                      <w:sz w:val="21"/>
                      <w:lang w:val="en-US" w:eastAsia="zh-CN"/>
                    </w:rPr>
                  </w:pPr>
                  <w:r>
                    <w:rPr>
                      <w:rFonts w:hint="eastAsia"/>
                      <w:color w:val="000000"/>
                      <w:sz w:val="21"/>
                      <w:lang w:val="en-US" w:eastAsia="zh-CN"/>
                    </w:rPr>
                    <w:t>6</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444D3BB">
                  <w:pPr>
                    <w:pStyle w:val="24"/>
                    <w:jc w:val="center"/>
                    <w:rPr>
                      <w:color w:val="000000"/>
                      <w:sz w:val="21"/>
                    </w:rPr>
                  </w:pPr>
                  <w:r>
                    <w:rPr>
                      <w:color w:val="000000"/>
                      <w:sz w:val="21"/>
                    </w:rPr>
                    <w:t>合格证</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FD2E969">
                  <w:pPr>
                    <w:pStyle w:val="24"/>
                    <w:jc w:val="center"/>
                    <w:rPr>
                      <w:rFonts w:hint="default"/>
                      <w:color w:val="000000"/>
                      <w:sz w:val="21"/>
                      <w:lang w:val="en-US" w:eastAsia="zh-CN"/>
                    </w:rPr>
                  </w:pPr>
                  <w:r>
                    <w:rPr>
                      <w:rFonts w:hint="eastAsia"/>
                      <w:color w:val="000000"/>
                      <w:sz w:val="21"/>
                      <w:lang w:val="en-US" w:eastAsia="zh-CN"/>
                    </w:rPr>
                    <w:t>1份</w:t>
                  </w:r>
                </w:p>
              </w:tc>
            </w:tr>
            <w:tr w14:paraId="4CDE85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8D4832">
                  <w:pPr>
                    <w:pStyle w:val="24"/>
                    <w:jc w:val="center"/>
                    <w:rPr>
                      <w:rFonts w:hint="eastAsia"/>
                      <w:color w:val="000000"/>
                      <w:sz w:val="21"/>
                      <w:lang w:val="en-US" w:eastAsia="zh-CN"/>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380B2401">
                  <w:pPr>
                    <w:pStyle w:val="24"/>
                    <w:jc w:val="center"/>
                    <w:rPr>
                      <w:rFonts w:hint="default"/>
                      <w:color w:val="000000"/>
                      <w:sz w:val="21"/>
                      <w:lang w:val="en-US" w:eastAsia="zh-CN"/>
                    </w:rPr>
                  </w:pPr>
                  <w:r>
                    <w:rPr>
                      <w:rFonts w:hint="eastAsia"/>
                      <w:color w:val="000000"/>
                      <w:sz w:val="21"/>
                      <w:lang w:val="en-US" w:eastAsia="zh-CN"/>
                    </w:rPr>
                    <w:t>7</w:t>
                  </w:r>
                </w:p>
              </w:tc>
              <w:tc>
                <w:tcPr>
                  <w:tcW w:w="30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E932EA1">
                  <w:pPr>
                    <w:pStyle w:val="24"/>
                    <w:jc w:val="center"/>
                    <w:rPr>
                      <w:color w:val="000000"/>
                      <w:sz w:val="21"/>
                    </w:rPr>
                  </w:pPr>
                  <w:r>
                    <w:rPr>
                      <w:color w:val="000000"/>
                      <w:sz w:val="21"/>
                    </w:rPr>
                    <w:t>保修卡</w:t>
                  </w:r>
                </w:p>
              </w:tc>
              <w:tc>
                <w:tcPr>
                  <w:tcW w:w="186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6FCACC2">
                  <w:pPr>
                    <w:pStyle w:val="24"/>
                    <w:jc w:val="center"/>
                    <w:rPr>
                      <w:rFonts w:hint="default"/>
                      <w:color w:val="000000"/>
                      <w:sz w:val="21"/>
                      <w:lang w:val="en-US" w:eastAsia="zh-CN"/>
                    </w:rPr>
                  </w:pPr>
                  <w:r>
                    <w:rPr>
                      <w:rFonts w:hint="eastAsia"/>
                      <w:color w:val="000000"/>
                      <w:sz w:val="21"/>
                      <w:lang w:val="en-US" w:eastAsia="zh-CN"/>
                    </w:rPr>
                    <w:t>1份</w:t>
                  </w:r>
                </w:p>
              </w:tc>
            </w:tr>
          </w:tbl>
          <w:p w14:paraId="1D52204E">
            <w:pPr>
              <w:rPr>
                <w:rFonts w:hint="eastAsia"/>
                <w:kern w:val="2"/>
                <w:sz w:val="21"/>
                <w:lang w:val="en-US" w:eastAsia="zh-CN" w:bidi="ar-SA"/>
              </w:rPr>
            </w:pPr>
          </w:p>
        </w:tc>
      </w:tr>
    </w:tbl>
    <w:p w14:paraId="20412E0E"/>
    <w:p w14:paraId="45035001">
      <w:pPr>
        <w:pStyle w:val="24"/>
        <w:numPr>
          <w:ilvl w:val="0"/>
          <w:numId w:val="1"/>
        </w:numPr>
        <w:rPr>
          <w:b/>
        </w:rPr>
      </w:pPr>
      <w:r>
        <w:rPr>
          <w:b/>
        </w:rPr>
        <w:t>根管预备机</w:t>
      </w:r>
    </w:p>
    <w:tbl>
      <w:tblPr>
        <w:tblStyle w:val="12"/>
        <w:tblW w:w="901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7599"/>
      </w:tblGrid>
      <w:tr w14:paraId="36828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1418" w:type="dxa"/>
            <w:tcBorders>
              <w:left w:val="single" w:color="auto" w:sz="4" w:space="0"/>
            </w:tcBorders>
            <w:noWrap w:val="0"/>
            <w:vAlign w:val="top"/>
          </w:tcPr>
          <w:p w14:paraId="1EF88489">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参数类别</w:t>
            </w:r>
          </w:p>
        </w:tc>
        <w:tc>
          <w:tcPr>
            <w:tcW w:w="7599" w:type="dxa"/>
            <w:tcBorders>
              <w:left w:val="single" w:color="auto" w:sz="4" w:space="0"/>
            </w:tcBorders>
            <w:noWrap w:val="0"/>
            <w:vAlign w:val="top"/>
          </w:tcPr>
          <w:p w14:paraId="2F3F7651">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2CFB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tcBorders>
              <w:left w:val="single" w:color="auto" w:sz="4" w:space="0"/>
            </w:tcBorders>
            <w:noWrap w:val="0"/>
            <w:vAlign w:val="center"/>
          </w:tcPr>
          <w:p w14:paraId="1EF4017B">
            <w:pPr>
              <w:pStyle w:val="24"/>
              <w:jc w:val="center"/>
              <w:rPr>
                <w:rFonts w:hint="eastAsia" w:ascii="宋体" w:hAnsi="宋体" w:eastAsia="宋体" w:cs="宋体"/>
                <w:sz w:val="21"/>
                <w:lang w:val="en-US" w:eastAsia="zh-CN"/>
              </w:rPr>
            </w:pPr>
          </w:p>
          <w:p w14:paraId="39A681CC">
            <w:pPr>
              <w:pStyle w:val="24"/>
              <w:jc w:val="center"/>
              <w:rPr>
                <w:rFonts w:hint="eastAsia" w:ascii="宋体" w:hAnsi="宋体" w:eastAsia="宋体" w:cs="宋体"/>
                <w:sz w:val="21"/>
                <w:lang w:val="en-US" w:eastAsia="zh-CN"/>
              </w:rPr>
            </w:pPr>
          </w:p>
          <w:p w14:paraId="3779FE71">
            <w:pPr>
              <w:pStyle w:val="24"/>
              <w:jc w:val="center"/>
              <w:rPr>
                <w:rFonts w:hint="eastAsia" w:ascii="宋体" w:hAnsi="宋体" w:eastAsia="宋体" w:cs="宋体"/>
                <w:sz w:val="21"/>
                <w:lang w:val="en-US" w:eastAsia="zh-CN"/>
              </w:rPr>
            </w:pPr>
          </w:p>
          <w:p w14:paraId="632291FB">
            <w:pPr>
              <w:pStyle w:val="24"/>
              <w:jc w:val="center"/>
              <w:rPr>
                <w:rFonts w:hint="eastAsia" w:ascii="宋体" w:hAnsi="宋体" w:eastAsia="宋体" w:cs="宋体"/>
                <w:sz w:val="21"/>
                <w:lang w:val="en-US" w:eastAsia="zh-CN"/>
              </w:rPr>
            </w:pPr>
            <w:r>
              <w:rPr>
                <w:rFonts w:hint="eastAsia" w:ascii="宋体" w:hAnsi="宋体" w:eastAsia="宋体" w:cs="宋体"/>
                <w:sz w:val="21"/>
                <w:szCs w:val="21"/>
                <w:lang w:eastAsia="zh-CN"/>
              </w:rPr>
              <w:t>根管预备机</w:t>
            </w:r>
          </w:p>
        </w:tc>
        <w:tc>
          <w:tcPr>
            <w:tcW w:w="7599" w:type="dxa"/>
            <w:tcBorders>
              <w:left w:val="single" w:color="auto" w:sz="4" w:space="0"/>
            </w:tcBorders>
            <w:noWrap w:val="0"/>
            <w:vAlign w:val="top"/>
          </w:tcPr>
          <w:p w14:paraId="7994E0E6">
            <w:pPr>
              <w:pStyle w:val="24"/>
            </w:pPr>
            <w:r>
              <w:t>1</w:t>
            </w:r>
            <w:r>
              <w:rPr>
                <w:rFonts w:hint="eastAsia"/>
                <w:lang w:eastAsia="zh-CN"/>
              </w:rPr>
              <w:t>.</w:t>
            </w:r>
            <w:r>
              <w:rPr>
                <w:sz w:val="21"/>
              </w:rPr>
              <w:t>内置≥6个可供用户自行设置的程序；</w:t>
            </w:r>
          </w:p>
          <w:p w14:paraId="2018DDE5">
            <w:pPr>
              <w:pStyle w:val="24"/>
            </w:pPr>
            <w:r>
              <w:t>2</w:t>
            </w:r>
            <w:r>
              <w:rPr>
                <w:rFonts w:hint="eastAsia"/>
                <w:lang w:eastAsia="zh-CN"/>
              </w:rPr>
              <w:t>.</w:t>
            </w:r>
            <w:r>
              <w:rPr>
                <w:sz w:val="21"/>
              </w:rPr>
              <w:t>在1.0Ncm-4.0Ncm的扭矩范围内，可设置微调扭矩值≥7个；</w:t>
            </w:r>
          </w:p>
          <w:p w14:paraId="2B49A323">
            <w:pPr>
              <w:pStyle w:val="24"/>
            </w:pPr>
            <w:r>
              <w:t>3</w:t>
            </w:r>
            <w:r>
              <w:rPr>
                <w:rFonts w:hint="eastAsia"/>
                <w:lang w:eastAsia="zh-CN"/>
              </w:rPr>
              <w:t>.</w:t>
            </w:r>
            <w:r>
              <w:rPr>
                <w:sz w:val="21"/>
              </w:rPr>
              <w:t>动态扭矩可实时监控，操作屏幕上能够实时显示工作时的扭矩值大小；</w:t>
            </w:r>
          </w:p>
          <w:p w14:paraId="4C0269EF">
            <w:pPr>
              <w:pStyle w:val="24"/>
            </w:pPr>
            <w:r>
              <w:t>4</w:t>
            </w:r>
            <w:r>
              <w:rPr>
                <w:rFonts w:hint="eastAsia"/>
                <w:lang w:eastAsia="zh-CN"/>
              </w:rPr>
              <w:t>.</w:t>
            </w:r>
            <w:r>
              <w:rPr>
                <w:sz w:val="21"/>
              </w:rPr>
              <w:t>具有遇阻回旋功能，防止断针。当工作时扭力达到预设的扭力值，马达将自动反转，当工作扭力降回到预设扭力值70%以下恢复正转工作；</w:t>
            </w:r>
          </w:p>
          <w:p w14:paraId="79FEDD45">
            <w:pPr>
              <w:pStyle w:val="24"/>
            </w:pPr>
            <w:r>
              <w:t>5</w:t>
            </w:r>
            <w:r>
              <w:rPr>
                <w:rFonts w:hint="eastAsia"/>
                <w:lang w:eastAsia="zh-CN"/>
              </w:rPr>
              <w:t>.</w:t>
            </w:r>
            <w:r>
              <w:rPr>
                <w:sz w:val="21"/>
              </w:rPr>
              <w:t>转速可以调节区间满足120rpm-650rpm；</w:t>
            </w:r>
          </w:p>
          <w:p w14:paraId="44EF3538">
            <w:pPr>
              <w:pStyle w:val="24"/>
            </w:pPr>
            <w:r>
              <w:t>6</w:t>
            </w:r>
            <w:r>
              <w:rPr>
                <w:rFonts w:hint="eastAsia"/>
                <w:lang w:eastAsia="zh-CN"/>
              </w:rPr>
              <w:t>.</w:t>
            </w:r>
            <w:r>
              <w:rPr>
                <w:sz w:val="21"/>
              </w:rPr>
              <w:t>工作模式至少包含：正反转模式，往复旋转模式；</w:t>
            </w:r>
          </w:p>
          <w:p w14:paraId="6A0D85E3">
            <w:pPr>
              <w:pStyle w:val="24"/>
            </w:pPr>
            <w:r>
              <w:t>7</w:t>
            </w:r>
            <w:r>
              <w:rPr>
                <w:rFonts w:hint="eastAsia"/>
                <w:lang w:eastAsia="zh-CN"/>
              </w:rPr>
              <w:t>.</w:t>
            </w:r>
            <w:r>
              <w:rPr>
                <w:sz w:val="21"/>
              </w:rPr>
              <w:t>具有的其他功能：音量可调、屏幕可根据左右手使用习惯调整、自动关机、自动回到待机界面等；</w:t>
            </w:r>
          </w:p>
          <w:p w14:paraId="277B8415">
            <w:pPr>
              <w:pStyle w:val="24"/>
            </w:pPr>
            <w:r>
              <w:t>8</w:t>
            </w:r>
            <w:r>
              <w:rPr>
                <w:rFonts w:hint="eastAsia"/>
                <w:lang w:eastAsia="zh-CN"/>
              </w:rPr>
              <w:t>.</w:t>
            </w:r>
            <w:r>
              <w:rPr>
                <w:sz w:val="21"/>
              </w:rPr>
              <w:t>具有自动校准功能，可以校准弯机头的转速扭矩参数；</w:t>
            </w:r>
          </w:p>
          <w:p w14:paraId="2B968335">
            <w:pPr>
              <w:pStyle w:val="24"/>
              <w:rPr>
                <w:color w:val="FF0000"/>
                <w:sz w:val="21"/>
              </w:rPr>
            </w:pPr>
            <w:r>
              <w:rPr>
                <w:rFonts w:hint="eastAsia" w:eastAsia="宋体" w:cs="Times New Roman"/>
                <w:color w:val="FF0000"/>
                <w:sz w:val="21"/>
                <w:lang w:val="en-US" w:eastAsia="zh-CN"/>
              </w:rPr>
              <w:t>★</w:t>
            </w:r>
            <w:r>
              <w:rPr>
                <w:color w:val="FF0000"/>
              </w:rPr>
              <w:t>9</w:t>
            </w:r>
            <w:r>
              <w:rPr>
                <w:rFonts w:hint="eastAsia"/>
                <w:color w:val="FF0000"/>
                <w:lang w:eastAsia="zh-CN"/>
              </w:rPr>
              <w:t>.</w:t>
            </w:r>
            <w:r>
              <w:rPr>
                <w:color w:val="FF0000"/>
                <w:sz w:val="21"/>
              </w:rPr>
              <w:t>具有适用于往复旋转和360度旋转的镍钛根管预备器械系统，内置多组往复旋转角度数据（如250/30:210/30:180/30:150/30:30/150等），并且参数可调整适用于 Reciproc、Waveone、Mtwo、Protaper等系统；</w:t>
            </w:r>
          </w:p>
          <w:p w14:paraId="2C30DD50">
            <w:pPr>
              <w:pStyle w:val="24"/>
            </w:pPr>
            <w:r>
              <w:t>10</w:t>
            </w:r>
            <w:r>
              <w:rPr>
                <w:rFonts w:hint="eastAsia"/>
                <w:lang w:eastAsia="zh-CN"/>
              </w:rPr>
              <w:t>.</w:t>
            </w:r>
            <w:r>
              <w:rPr>
                <w:sz w:val="21"/>
              </w:rPr>
              <w:t>可重新设定设备出厂时内部存储的数据；</w:t>
            </w:r>
          </w:p>
          <w:p w14:paraId="43BC3259">
            <w:pPr>
              <w:pStyle w:val="24"/>
            </w:pPr>
            <w:r>
              <w:t>11</w:t>
            </w:r>
            <w:r>
              <w:rPr>
                <w:rFonts w:hint="eastAsia"/>
                <w:lang w:eastAsia="zh-CN"/>
              </w:rPr>
              <w:t>.</w:t>
            </w:r>
            <w:r>
              <w:rPr>
                <w:sz w:val="21"/>
              </w:rPr>
              <w:t>内置充电电池≥1500mAh。可连续稳定工作4小时以上；</w:t>
            </w:r>
          </w:p>
          <w:p w14:paraId="74145CA3">
            <w:pPr>
              <w:pStyle w:val="24"/>
            </w:pPr>
            <w:r>
              <w:t>12</w:t>
            </w:r>
            <w:r>
              <w:rPr>
                <w:rFonts w:hint="eastAsia"/>
                <w:lang w:eastAsia="zh-CN"/>
              </w:rPr>
              <w:t>.</w:t>
            </w:r>
            <w:r>
              <w:rPr>
                <w:sz w:val="21"/>
              </w:rPr>
              <w:t>无线根管马达，按键启动关闭；</w:t>
            </w:r>
          </w:p>
          <w:p w14:paraId="663B473D">
            <w:pPr>
              <w:pStyle w:val="24"/>
              <w:rPr>
                <w:color w:val="FF0000"/>
              </w:rPr>
            </w:pPr>
            <w:r>
              <w:rPr>
                <w:rFonts w:hint="eastAsia" w:eastAsia="宋体" w:cs="Times New Roman"/>
                <w:color w:val="FF0000"/>
                <w:sz w:val="21"/>
                <w:lang w:val="en-US" w:eastAsia="zh-CN"/>
              </w:rPr>
              <w:t>★</w:t>
            </w:r>
            <w:r>
              <w:rPr>
                <w:color w:val="FF0000"/>
              </w:rPr>
              <w:t>13</w:t>
            </w:r>
            <w:r>
              <w:rPr>
                <w:rFonts w:hint="eastAsia"/>
                <w:color w:val="FF0000"/>
                <w:lang w:eastAsia="zh-CN"/>
              </w:rPr>
              <w:t>.</w:t>
            </w:r>
            <w:r>
              <w:rPr>
                <w:color w:val="FF0000"/>
                <w:sz w:val="21"/>
              </w:rPr>
              <w:t>一体化1:1弯机头，机头至少可满足340°旋转；</w:t>
            </w:r>
          </w:p>
          <w:p w14:paraId="44E683F6">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t>14</w:t>
            </w:r>
            <w:r>
              <w:rPr>
                <w:rFonts w:hint="eastAsia"/>
                <w:lang w:eastAsia="zh-CN"/>
              </w:rPr>
              <w:t>.</w:t>
            </w:r>
            <w:r>
              <w:rPr>
                <w:sz w:val="21"/>
              </w:rPr>
              <w:t>弯机头消毒灭菌简便，机头注油保养。</w:t>
            </w:r>
          </w:p>
        </w:tc>
      </w:tr>
      <w:tr w14:paraId="5576F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3" w:hRule="atLeast"/>
          <w:jc w:val="center"/>
        </w:trPr>
        <w:tc>
          <w:tcPr>
            <w:tcW w:w="1418" w:type="dxa"/>
            <w:tcBorders>
              <w:left w:val="single" w:color="auto" w:sz="4" w:space="0"/>
            </w:tcBorders>
            <w:noWrap w:val="0"/>
            <w:vAlign w:val="center"/>
          </w:tcPr>
          <w:p w14:paraId="0BB8C4D7">
            <w:pPr>
              <w:jc w:val="center"/>
              <w:rPr>
                <w:rFonts w:hint="eastAsia"/>
                <w:sz w:val="21"/>
                <w:lang w:eastAsia="zh-CN"/>
              </w:rPr>
            </w:pPr>
            <w:r>
              <w:rPr>
                <w:rFonts w:hint="eastAsia"/>
                <w:sz w:val="21"/>
                <w:lang w:eastAsia="zh-CN"/>
              </w:rPr>
              <w:t>配套要求</w:t>
            </w:r>
          </w:p>
          <w:p w14:paraId="4372E6B7">
            <w:pPr>
              <w:pStyle w:val="5"/>
              <w:ind w:left="0" w:leftChars="0" w:firstLine="0" w:firstLineChars="0"/>
              <w:jc w:val="center"/>
              <w:rPr>
                <w:rFonts w:hint="eastAsia" w:eastAsia="宋体"/>
                <w:sz w:val="21"/>
                <w:lang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599" w:type="dxa"/>
            <w:tcBorders>
              <w:left w:val="single" w:color="auto" w:sz="4" w:space="0"/>
            </w:tcBorders>
            <w:noWrap w:val="0"/>
            <w:vAlign w:val="top"/>
          </w:tcPr>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3779"/>
              <w:gridCol w:w="1146"/>
            </w:tblGrid>
            <w:tr w14:paraId="55121B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494894">
                  <w:pPr>
                    <w:pStyle w:val="24"/>
                    <w:jc w:val="center"/>
                  </w:pPr>
                  <w:r>
                    <w:rPr>
                      <w:sz w:val="21"/>
                    </w:rPr>
                    <w:t>序号</w:t>
                  </w:r>
                </w:p>
              </w:tc>
              <w:tc>
                <w:tcPr>
                  <w:tcW w:w="37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C2D9C8">
                  <w:pPr>
                    <w:pStyle w:val="24"/>
                    <w:jc w:val="center"/>
                  </w:pPr>
                  <w:r>
                    <w:rPr>
                      <w:sz w:val="21"/>
                    </w:rPr>
                    <w:t>配置内容</w:t>
                  </w:r>
                </w:p>
              </w:tc>
              <w:tc>
                <w:tcPr>
                  <w:tcW w:w="11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0574CF">
                  <w:pPr>
                    <w:pStyle w:val="24"/>
                    <w:jc w:val="center"/>
                  </w:pPr>
                  <w:r>
                    <w:rPr>
                      <w:sz w:val="21"/>
                    </w:rPr>
                    <w:t>数量</w:t>
                  </w:r>
                </w:p>
              </w:tc>
            </w:tr>
            <w:tr w14:paraId="5F183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88745">
                  <w:pPr>
                    <w:pStyle w:val="24"/>
                    <w:jc w:val="center"/>
                  </w:pPr>
                  <w:r>
                    <w:rPr>
                      <w:sz w:val="21"/>
                    </w:rPr>
                    <w:t>1</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DA494">
                  <w:pPr>
                    <w:pStyle w:val="24"/>
                    <w:jc w:val="center"/>
                  </w:pPr>
                  <w:r>
                    <w:rPr>
                      <w:sz w:val="21"/>
                    </w:rPr>
                    <w:t>主机</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47535">
                  <w:pPr>
                    <w:pStyle w:val="24"/>
                    <w:jc w:val="center"/>
                  </w:pPr>
                  <w:r>
                    <w:rPr>
                      <w:sz w:val="21"/>
                    </w:rPr>
                    <w:t>1</w:t>
                  </w:r>
                </w:p>
              </w:tc>
            </w:tr>
            <w:tr w14:paraId="5BA03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07D51">
                  <w:pPr>
                    <w:pStyle w:val="24"/>
                    <w:jc w:val="center"/>
                  </w:pPr>
                  <w:r>
                    <w:rPr>
                      <w:sz w:val="21"/>
                    </w:rPr>
                    <w:t>2</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AB0EB">
                  <w:pPr>
                    <w:pStyle w:val="24"/>
                    <w:jc w:val="center"/>
                    <w:rPr>
                      <w:color w:val="FF0000"/>
                    </w:rPr>
                  </w:pPr>
                  <w:r>
                    <w:rPr>
                      <w:color w:val="FF0000"/>
                      <w:sz w:val="21"/>
                    </w:rPr>
                    <w:t>弯机头</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006E6">
                  <w:pPr>
                    <w:pStyle w:val="24"/>
                    <w:jc w:val="center"/>
                    <w:rPr>
                      <w:rFonts w:hint="eastAsia" w:eastAsia="宋体"/>
                      <w:color w:val="FF0000"/>
                      <w:lang w:eastAsia="zh-CN"/>
                    </w:rPr>
                  </w:pPr>
                  <w:r>
                    <w:rPr>
                      <w:rFonts w:hint="eastAsia"/>
                      <w:color w:val="FF0000"/>
                      <w:sz w:val="21"/>
                      <w:lang w:val="en-US" w:eastAsia="zh-CN"/>
                    </w:rPr>
                    <w:t>3</w:t>
                  </w:r>
                </w:p>
              </w:tc>
            </w:tr>
            <w:tr w14:paraId="5F7AF8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AB5F8">
                  <w:pPr>
                    <w:pStyle w:val="24"/>
                    <w:jc w:val="center"/>
                  </w:pPr>
                  <w:r>
                    <w:rPr>
                      <w:sz w:val="21"/>
                    </w:rPr>
                    <w:t>3</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9853D">
                  <w:pPr>
                    <w:pStyle w:val="24"/>
                    <w:jc w:val="center"/>
                  </w:pPr>
                  <w:r>
                    <w:rPr>
                      <w:sz w:val="21"/>
                    </w:rPr>
                    <w:t>底座</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8A3DB">
                  <w:pPr>
                    <w:pStyle w:val="24"/>
                    <w:jc w:val="center"/>
                  </w:pPr>
                  <w:r>
                    <w:rPr>
                      <w:sz w:val="21"/>
                    </w:rPr>
                    <w:t>1</w:t>
                  </w:r>
                </w:p>
              </w:tc>
            </w:tr>
            <w:tr w14:paraId="0E817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A84A3">
                  <w:pPr>
                    <w:pStyle w:val="24"/>
                    <w:jc w:val="center"/>
                  </w:pPr>
                  <w:r>
                    <w:rPr>
                      <w:sz w:val="21"/>
                    </w:rPr>
                    <w:t>4</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F9B78">
                  <w:pPr>
                    <w:pStyle w:val="24"/>
                    <w:jc w:val="center"/>
                  </w:pPr>
                  <w:r>
                    <w:rPr>
                      <w:sz w:val="21"/>
                    </w:rPr>
                    <w:t>注油嘴</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13DB2">
                  <w:pPr>
                    <w:pStyle w:val="24"/>
                    <w:jc w:val="center"/>
                  </w:pPr>
                  <w:r>
                    <w:rPr>
                      <w:sz w:val="21"/>
                    </w:rPr>
                    <w:t>1</w:t>
                  </w:r>
                </w:p>
              </w:tc>
            </w:tr>
            <w:tr w14:paraId="6DF042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2B720">
                  <w:pPr>
                    <w:pStyle w:val="24"/>
                    <w:jc w:val="center"/>
                  </w:pPr>
                  <w:r>
                    <w:rPr>
                      <w:sz w:val="21"/>
                    </w:rPr>
                    <w:t>5</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57D3E">
                  <w:pPr>
                    <w:pStyle w:val="24"/>
                    <w:jc w:val="center"/>
                  </w:pPr>
                  <w:r>
                    <w:rPr>
                      <w:sz w:val="21"/>
                    </w:rPr>
                    <w:t>电源适配器</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06114">
                  <w:pPr>
                    <w:pStyle w:val="24"/>
                    <w:jc w:val="center"/>
                  </w:pPr>
                  <w:r>
                    <w:rPr>
                      <w:sz w:val="21"/>
                    </w:rPr>
                    <w:t>1</w:t>
                  </w:r>
                </w:p>
              </w:tc>
            </w:tr>
          </w:tbl>
          <w:p w14:paraId="3DD73DE2">
            <w:pPr>
              <w:rPr>
                <w:rFonts w:hint="eastAsia"/>
                <w:kern w:val="2"/>
                <w:sz w:val="21"/>
                <w:lang w:val="en-US" w:eastAsia="zh-CN" w:bidi="ar-SA"/>
              </w:rPr>
            </w:pPr>
          </w:p>
        </w:tc>
      </w:tr>
    </w:tbl>
    <w:p w14:paraId="0AB04453">
      <w:pPr>
        <w:pStyle w:val="24"/>
        <w:numPr>
          <w:ilvl w:val="0"/>
          <w:numId w:val="0"/>
        </w:numPr>
        <w:rPr>
          <w:b/>
        </w:rPr>
      </w:pPr>
    </w:p>
    <w:p w14:paraId="7F19D96F"/>
    <w:p w14:paraId="044B6D1F">
      <w:pPr>
        <w:pStyle w:val="24"/>
        <w:numPr>
          <w:ilvl w:val="0"/>
          <w:numId w:val="1"/>
        </w:numPr>
        <w:ind w:left="0" w:leftChars="0" w:firstLine="0" w:firstLineChars="0"/>
        <w:rPr>
          <w:b/>
        </w:rPr>
      </w:pPr>
      <w:r>
        <w:rPr>
          <w:b/>
        </w:rPr>
        <w:t>超声牙科治疗仪</w:t>
      </w:r>
    </w:p>
    <w:tbl>
      <w:tblPr>
        <w:tblStyle w:val="12"/>
        <w:tblW w:w="901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7599"/>
      </w:tblGrid>
      <w:tr w14:paraId="68086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1418" w:type="dxa"/>
            <w:tcBorders>
              <w:left w:val="single" w:color="auto" w:sz="4" w:space="0"/>
            </w:tcBorders>
            <w:noWrap w:val="0"/>
            <w:vAlign w:val="top"/>
          </w:tcPr>
          <w:p w14:paraId="32C471D0">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参数类别</w:t>
            </w:r>
          </w:p>
        </w:tc>
        <w:tc>
          <w:tcPr>
            <w:tcW w:w="7599" w:type="dxa"/>
            <w:tcBorders>
              <w:left w:val="single" w:color="auto" w:sz="4" w:space="0"/>
            </w:tcBorders>
            <w:noWrap w:val="0"/>
            <w:vAlign w:val="top"/>
          </w:tcPr>
          <w:p w14:paraId="4D7EA76C">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04548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tcBorders>
              <w:left w:val="single" w:color="auto" w:sz="4" w:space="0"/>
            </w:tcBorders>
            <w:noWrap w:val="0"/>
            <w:vAlign w:val="center"/>
          </w:tcPr>
          <w:p w14:paraId="1B30D320">
            <w:pPr>
              <w:pStyle w:val="24"/>
              <w:jc w:val="center"/>
              <w:rPr>
                <w:rFonts w:hint="eastAsia" w:ascii="宋体" w:hAnsi="宋体" w:eastAsia="宋体" w:cs="宋体"/>
                <w:sz w:val="21"/>
                <w:lang w:val="en-US" w:eastAsia="zh-CN"/>
              </w:rPr>
            </w:pPr>
          </w:p>
          <w:p w14:paraId="59E06313">
            <w:pPr>
              <w:pStyle w:val="24"/>
              <w:jc w:val="center"/>
              <w:rPr>
                <w:rFonts w:hint="eastAsia" w:ascii="宋体" w:hAnsi="宋体" w:eastAsia="宋体" w:cs="宋体"/>
                <w:sz w:val="21"/>
                <w:lang w:val="en-US" w:eastAsia="zh-CN"/>
              </w:rPr>
            </w:pPr>
          </w:p>
          <w:p w14:paraId="5A5CD0EB">
            <w:pPr>
              <w:pStyle w:val="24"/>
              <w:jc w:val="center"/>
              <w:rPr>
                <w:rFonts w:hint="eastAsia" w:ascii="宋体" w:hAnsi="宋体" w:eastAsia="宋体" w:cs="宋体"/>
                <w:sz w:val="21"/>
                <w:lang w:val="en-US" w:eastAsia="zh-CN"/>
              </w:rPr>
            </w:pPr>
          </w:p>
          <w:p w14:paraId="1249E8C0">
            <w:pPr>
              <w:pStyle w:val="24"/>
              <w:jc w:val="center"/>
              <w:rPr>
                <w:rFonts w:hint="eastAsia" w:ascii="宋体" w:hAnsi="宋体" w:eastAsia="宋体" w:cs="宋体"/>
                <w:sz w:val="21"/>
                <w:lang w:val="en-US" w:eastAsia="zh-CN"/>
              </w:rPr>
            </w:pPr>
            <w:r>
              <w:rPr>
                <w:rFonts w:hint="eastAsia" w:ascii="宋体" w:hAnsi="宋体" w:eastAsia="宋体" w:cs="宋体"/>
                <w:sz w:val="21"/>
                <w:szCs w:val="21"/>
                <w:lang w:eastAsia="zh-CN"/>
              </w:rPr>
              <w:t>超声牙科治疗仪</w:t>
            </w:r>
          </w:p>
        </w:tc>
        <w:tc>
          <w:tcPr>
            <w:tcW w:w="7599" w:type="dxa"/>
            <w:tcBorders>
              <w:left w:val="single" w:color="auto" w:sz="4" w:space="0"/>
            </w:tcBorders>
            <w:noWrap w:val="0"/>
            <w:vAlign w:val="top"/>
          </w:tcPr>
          <w:p w14:paraId="5B9BBDAC">
            <w:pPr>
              <w:pStyle w:val="24"/>
              <w:rPr>
                <w:color w:val="FF0000"/>
              </w:rPr>
            </w:pPr>
            <w:r>
              <w:rPr>
                <w:rFonts w:hint="eastAsia" w:eastAsia="宋体" w:cs="Times New Roman"/>
                <w:color w:val="FF0000"/>
                <w:sz w:val="21"/>
                <w:lang w:val="en-US" w:eastAsia="zh-CN"/>
              </w:rPr>
              <w:t>★</w:t>
            </w:r>
            <w:r>
              <w:rPr>
                <w:color w:val="FF0000"/>
              </w:rPr>
              <w:t>1</w:t>
            </w:r>
            <w:r>
              <w:rPr>
                <w:rFonts w:hint="eastAsia"/>
                <w:color w:val="FF0000"/>
                <w:lang w:eastAsia="zh-CN"/>
              </w:rPr>
              <w:t>.</w:t>
            </w:r>
            <w:r>
              <w:rPr>
                <w:color w:val="FF0000"/>
                <w:sz w:val="21"/>
              </w:rPr>
              <w:t>采用微处理器全自动控制工作过程，可进行频率自动跟踪，能够搜索最佳工作状态。</w:t>
            </w:r>
          </w:p>
          <w:p w14:paraId="128F4C3C">
            <w:pPr>
              <w:pStyle w:val="24"/>
            </w:pPr>
            <w:r>
              <w:t>2</w:t>
            </w:r>
            <w:r>
              <w:rPr>
                <w:rFonts w:hint="eastAsia"/>
                <w:lang w:eastAsia="zh-CN"/>
              </w:rPr>
              <w:t>.</w:t>
            </w:r>
            <w:r>
              <w:rPr>
                <w:sz w:val="21"/>
              </w:rPr>
              <w:t>具有牙周治疗与根管荡洗功能，可以舒适牙周和荡洗。</w:t>
            </w:r>
          </w:p>
          <w:p w14:paraId="6F36CA5D">
            <w:pPr>
              <w:pStyle w:val="24"/>
            </w:pPr>
            <w:r>
              <w:t>3</w:t>
            </w:r>
            <w:r>
              <w:rPr>
                <w:rFonts w:hint="eastAsia"/>
                <w:lang w:eastAsia="zh-CN"/>
              </w:rPr>
              <w:t>.</w:t>
            </w:r>
            <w:r>
              <w:rPr>
                <w:sz w:val="21"/>
              </w:rPr>
              <w:t>具备智能触摸系统，具有清晰的控制面板，触控灵敏。</w:t>
            </w:r>
          </w:p>
          <w:p w14:paraId="2BC546C3">
            <w:pPr>
              <w:pStyle w:val="24"/>
              <w:rPr>
                <w:color w:val="FF0000"/>
              </w:rPr>
            </w:pPr>
            <w:r>
              <w:rPr>
                <w:rFonts w:hint="eastAsia" w:eastAsia="宋体" w:cs="Times New Roman"/>
                <w:color w:val="FF0000"/>
                <w:sz w:val="21"/>
                <w:lang w:val="en-US" w:eastAsia="zh-CN"/>
              </w:rPr>
              <w:t>★</w:t>
            </w:r>
            <w:r>
              <w:rPr>
                <w:color w:val="FF0000"/>
              </w:rPr>
              <w:t>4</w:t>
            </w:r>
            <w:r>
              <w:rPr>
                <w:rFonts w:hint="eastAsia"/>
                <w:color w:val="FF0000"/>
                <w:lang w:eastAsia="zh-CN"/>
              </w:rPr>
              <w:t>.</w:t>
            </w:r>
            <w:r>
              <w:rPr>
                <w:color w:val="FF0000"/>
                <w:sz w:val="21"/>
              </w:rPr>
              <w:t>手柄带LED灯，视野清晰。</w:t>
            </w:r>
          </w:p>
          <w:p w14:paraId="34B2C9AD">
            <w:pPr>
              <w:pStyle w:val="24"/>
            </w:pPr>
            <w:r>
              <w:t>5</w:t>
            </w:r>
            <w:r>
              <w:rPr>
                <w:rFonts w:hint="eastAsia"/>
                <w:lang w:eastAsia="zh-CN"/>
              </w:rPr>
              <w:t>.</w:t>
            </w:r>
            <w:r>
              <w:rPr>
                <w:sz w:val="21"/>
              </w:rPr>
              <w:t>采用压电陶瓷技术，可进行高温高压消毒。</w:t>
            </w:r>
          </w:p>
          <w:p w14:paraId="572F4F04">
            <w:pPr>
              <w:pStyle w:val="24"/>
              <w:rPr>
                <w:color w:val="FF0000"/>
              </w:rPr>
            </w:pPr>
            <w:r>
              <w:rPr>
                <w:rFonts w:hint="eastAsia" w:eastAsia="宋体" w:cs="Times New Roman"/>
                <w:color w:val="FF0000"/>
                <w:sz w:val="21"/>
                <w:lang w:val="en-US" w:eastAsia="zh-CN"/>
              </w:rPr>
              <w:t>★</w:t>
            </w:r>
            <w:r>
              <w:rPr>
                <w:color w:val="FF0000"/>
              </w:rPr>
              <w:t>6</w:t>
            </w:r>
            <w:r>
              <w:rPr>
                <w:rFonts w:hint="eastAsia"/>
                <w:color w:val="FF0000"/>
                <w:lang w:eastAsia="zh-CN"/>
              </w:rPr>
              <w:t>.</w:t>
            </w:r>
            <w:r>
              <w:rPr>
                <w:color w:val="FF0000"/>
                <w:sz w:val="21"/>
              </w:rPr>
              <w:t>采用钛合金工作尖；工作尖椭圆形轨迹振动，具有抛光功能。</w:t>
            </w:r>
          </w:p>
          <w:p w14:paraId="648BAF96">
            <w:pPr>
              <w:pStyle w:val="24"/>
              <w:rPr>
                <w:color w:val="FF0000"/>
              </w:rPr>
            </w:pPr>
            <w:r>
              <w:rPr>
                <w:rFonts w:hint="eastAsia" w:eastAsia="宋体" w:cs="Times New Roman"/>
                <w:color w:val="FF0000"/>
                <w:sz w:val="21"/>
                <w:lang w:val="en-US" w:eastAsia="zh-CN"/>
              </w:rPr>
              <w:t>★7</w:t>
            </w:r>
            <w:r>
              <w:rPr>
                <w:rFonts w:hint="eastAsia"/>
                <w:color w:val="FF0000"/>
                <w:lang w:eastAsia="zh-CN"/>
              </w:rPr>
              <w:t>.</w:t>
            </w:r>
            <w:r>
              <w:rPr>
                <w:color w:val="FF0000"/>
                <w:sz w:val="21"/>
              </w:rPr>
              <w:t>双水路切换，可实现自动供水，也可使用外接水路供水。</w:t>
            </w:r>
          </w:p>
          <w:p w14:paraId="75B37E2F">
            <w:pPr>
              <w:pStyle w:val="24"/>
            </w:pPr>
            <w:r>
              <w:t>8</w:t>
            </w:r>
            <w:r>
              <w:rPr>
                <w:rFonts w:hint="eastAsia"/>
                <w:lang w:eastAsia="zh-CN"/>
              </w:rPr>
              <w:t>.</w:t>
            </w:r>
            <w:r>
              <w:rPr>
                <w:sz w:val="21"/>
              </w:rPr>
              <w:t>能够根据工作情况实时调整输出功率，保证功率输出稳定、高效。（投标文件中须提供产品彩页或产品注册附页信息或检验（检测）报告或产品使用说明书加盖投标人公章）</w:t>
            </w:r>
          </w:p>
          <w:p w14:paraId="1AE471AD">
            <w:pPr>
              <w:pStyle w:val="24"/>
            </w:pPr>
            <w:r>
              <w:t>9</w:t>
            </w:r>
            <w:r>
              <w:rPr>
                <w:rFonts w:hint="eastAsia"/>
                <w:lang w:eastAsia="zh-CN"/>
              </w:rPr>
              <w:t>.</w:t>
            </w:r>
            <w:r>
              <w:rPr>
                <w:sz w:val="21"/>
              </w:rPr>
              <w:t>拥有清洁模式。</w:t>
            </w:r>
          </w:p>
          <w:p w14:paraId="4D475540">
            <w:pPr>
              <w:pStyle w:val="24"/>
            </w:pPr>
            <w:r>
              <w:t>10</w:t>
            </w:r>
            <w:r>
              <w:rPr>
                <w:rFonts w:hint="eastAsia"/>
                <w:lang w:eastAsia="zh-CN"/>
              </w:rPr>
              <w:t>.</w:t>
            </w:r>
            <w:r>
              <w:rPr>
                <w:sz w:val="21"/>
              </w:rPr>
              <w:t>输出的尖端振动频率:满足28kHz至42kHz</w:t>
            </w:r>
          </w:p>
          <w:p w14:paraId="3F4AB956">
            <w:pPr>
              <w:pStyle w:val="24"/>
              <w:rPr>
                <w:color w:val="FF0000"/>
              </w:rPr>
            </w:pPr>
            <w:r>
              <w:rPr>
                <w:rFonts w:hint="eastAsia" w:eastAsia="宋体" w:cs="Times New Roman"/>
                <w:color w:val="FF0000"/>
                <w:sz w:val="21"/>
                <w:lang w:val="en-US" w:eastAsia="zh-CN"/>
              </w:rPr>
              <w:t>★</w:t>
            </w:r>
            <w:r>
              <w:rPr>
                <w:color w:val="FF0000"/>
              </w:rPr>
              <w:t>11</w:t>
            </w:r>
            <w:r>
              <w:rPr>
                <w:rFonts w:hint="eastAsia"/>
                <w:color w:val="FF0000"/>
                <w:lang w:eastAsia="zh-CN"/>
              </w:rPr>
              <w:t>.</w:t>
            </w:r>
            <w:r>
              <w:rPr>
                <w:color w:val="FF0000"/>
                <w:sz w:val="21"/>
              </w:rPr>
              <w:t>输出的尖端主振动偏移:≤60μm。</w:t>
            </w:r>
          </w:p>
          <w:p w14:paraId="11507AFC">
            <w:pPr>
              <w:pStyle w:val="24"/>
            </w:pPr>
            <w:r>
              <w:t>12</w:t>
            </w:r>
            <w:r>
              <w:rPr>
                <w:rFonts w:hint="eastAsia"/>
                <w:lang w:eastAsia="zh-CN"/>
              </w:rPr>
              <w:t>.</w:t>
            </w:r>
            <w:r>
              <w:rPr>
                <w:sz w:val="21"/>
              </w:rPr>
              <w:t>输出的半偏移力:≤2N。</w:t>
            </w:r>
          </w:p>
          <w:p w14:paraId="319DD725">
            <w:pPr>
              <w:pStyle w:val="24"/>
            </w:pPr>
            <w:r>
              <w:t>13</w:t>
            </w:r>
            <w:r>
              <w:rPr>
                <w:rFonts w:hint="eastAsia"/>
                <w:lang w:eastAsia="zh-CN"/>
              </w:rPr>
              <w:t>.</w:t>
            </w:r>
            <w:r>
              <w:rPr>
                <w:sz w:val="21"/>
              </w:rPr>
              <w:t>尖端输出功率:3W至20W</w:t>
            </w:r>
          </w:p>
          <w:p w14:paraId="67728171">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t>14</w:t>
            </w:r>
            <w:r>
              <w:rPr>
                <w:rFonts w:hint="eastAsia"/>
                <w:lang w:eastAsia="zh-CN"/>
              </w:rPr>
              <w:t>.</w:t>
            </w:r>
            <w:r>
              <w:rPr>
                <w:sz w:val="21"/>
              </w:rPr>
              <w:t>进水压力:0.1bar至5bar(0.01MPa~0.5MPa)</w:t>
            </w:r>
          </w:p>
        </w:tc>
      </w:tr>
      <w:tr w14:paraId="6C544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7" w:hRule="atLeast"/>
          <w:jc w:val="center"/>
        </w:trPr>
        <w:tc>
          <w:tcPr>
            <w:tcW w:w="1418" w:type="dxa"/>
            <w:tcBorders>
              <w:left w:val="single" w:color="auto" w:sz="4" w:space="0"/>
            </w:tcBorders>
            <w:noWrap w:val="0"/>
            <w:vAlign w:val="center"/>
          </w:tcPr>
          <w:p w14:paraId="05949135">
            <w:pPr>
              <w:jc w:val="center"/>
              <w:rPr>
                <w:rFonts w:hint="eastAsia"/>
                <w:sz w:val="21"/>
                <w:lang w:eastAsia="zh-CN"/>
              </w:rPr>
            </w:pPr>
            <w:r>
              <w:rPr>
                <w:rFonts w:hint="eastAsia"/>
                <w:sz w:val="21"/>
                <w:lang w:eastAsia="zh-CN"/>
              </w:rPr>
              <w:t>配套要求</w:t>
            </w:r>
          </w:p>
          <w:p w14:paraId="4EF61468">
            <w:pPr>
              <w:pStyle w:val="5"/>
              <w:ind w:left="0" w:leftChars="0" w:firstLine="0" w:firstLineChars="0"/>
              <w:jc w:val="center"/>
              <w:rPr>
                <w:rFonts w:hint="eastAsia" w:eastAsia="宋体"/>
                <w:sz w:val="21"/>
                <w:lang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599" w:type="dxa"/>
            <w:tcBorders>
              <w:left w:val="single" w:color="auto" w:sz="4" w:space="0"/>
            </w:tcBorders>
            <w:noWrap w:val="0"/>
            <w:vAlign w:val="top"/>
          </w:tcPr>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3779"/>
              <w:gridCol w:w="1146"/>
            </w:tblGrid>
            <w:tr w14:paraId="6CE98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17D51C">
                  <w:pPr>
                    <w:pStyle w:val="24"/>
                    <w:jc w:val="center"/>
                  </w:pPr>
                  <w:r>
                    <w:rPr>
                      <w:sz w:val="21"/>
                    </w:rPr>
                    <w:t>序号</w:t>
                  </w:r>
                </w:p>
              </w:tc>
              <w:tc>
                <w:tcPr>
                  <w:tcW w:w="37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D64AEC">
                  <w:pPr>
                    <w:pStyle w:val="24"/>
                    <w:jc w:val="center"/>
                  </w:pPr>
                  <w:r>
                    <w:rPr>
                      <w:sz w:val="21"/>
                    </w:rPr>
                    <w:t>配置内容</w:t>
                  </w:r>
                </w:p>
              </w:tc>
              <w:tc>
                <w:tcPr>
                  <w:tcW w:w="11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95E377">
                  <w:pPr>
                    <w:pStyle w:val="24"/>
                    <w:jc w:val="center"/>
                  </w:pPr>
                  <w:r>
                    <w:rPr>
                      <w:sz w:val="21"/>
                    </w:rPr>
                    <w:t>数量</w:t>
                  </w:r>
                </w:p>
              </w:tc>
            </w:tr>
            <w:tr w14:paraId="06372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9A285">
                  <w:pPr>
                    <w:pStyle w:val="24"/>
                    <w:jc w:val="center"/>
                  </w:pPr>
                  <w:r>
                    <w:rPr>
                      <w:sz w:val="21"/>
                    </w:rPr>
                    <w:t>1</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E4912">
                  <w:pPr>
                    <w:pStyle w:val="24"/>
                    <w:jc w:val="center"/>
                  </w:pPr>
                  <w:r>
                    <w:rPr>
                      <w:sz w:val="21"/>
                    </w:rPr>
                    <w:t>主机</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E080A">
                  <w:pPr>
                    <w:pStyle w:val="24"/>
                    <w:jc w:val="center"/>
                  </w:pPr>
                  <w:r>
                    <w:rPr>
                      <w:sz w:val="21"/>
                    </w:rPr>
                    <w:t>1</w:t>
                  </w:r>
                </w:p>
              </w:tc>
            </w:tr>
            <w:tr w14:paraId="0131D6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8547D">
                  <w:pPr>
                    <w:pStyle w:val="24"/>
                    <w:jc w:val="center"/>
                  </w:pPr>
                  <w:r>
                    <w:rPr>
                      <w:sz w:val="21"/>
                    </w:rPr>
                    <w:t>2</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6EA71">
                  <w:pPr>
                    <w:pStyle w:val="24"/>
                    <w:jc w:val="center"/>
                    <w:rPr>
                      <w:color w:val="FF0000"/>
                    </w:rPr>
                  </w:pPr>
                  <w:r>
                    <w:rPr>
                      <w:rFonts w:hint="eastAsia" w:eastAsia="宋体" w:cs="Times New Roman"/>
                      <w:color w:val="FF0000"/>
                      <w:sz w:val="21"/>
                      <w:lang w:val="en-US" w:eastAsia="zh-CN"/>
                    </w:rPr>
                    <w:t>★</w:t>
                  </w:r>
                  <w:r>
                    <w:rPr>
                      <w:color w:val="FF0000"/>
                      <w:sz w:val="21"/>
                    </w:rPr>
                    <w:t>接插式手柄（带光）</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E1765">
                  <w:pPr>
                    <w:pStyle w:val="24"/>
                    <w:jc w:val="center"/>
                    <w:rPr>
                      <w:color w:val="FF0000"/>
                    </w:rPr>
                  </w:pPr>
                  <w:r>
                    <w:rPr>
                      <w:color w:val="FF0000"/>
                      <w:sz w:val="21"/>
                    </w:rPr>
                    <w:t>5</w:t>
                  </w:r>
                </w:p>
              </w:tc>
            </w:tr>
            <w:tr w14:paraId="41E085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C9FDD">
                  <w:pPr>
                    <w:pStyle w:val="24"/>
                    <w:jc w:val="center"/>
                  </w:pPr>
                  <w:r>
                    <w:rPr>
                      <w:sz w:val="21"/>
                    </w:rPr>
                    <w:t>3</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A38D3">
                  <w:pPr>
                    <w:pStyle w:val="24"/>
                    <w:jc w:val="center"/>
                  </w:pPr>
                  <w:r>
                    <w:rPr>
                      <w:sz w:val="21"/>
                    </w:rPr>
                    <w:t>工作尖</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620C3">
                  <w:pPr>
                    <w:pStyle w:val="24"/>
                    <w:jc w:val="center"/>
                  </w:pPr>
                  <w:r>
                    <w:rPr>
                      <w:sz w:val="21"/>
                    </w:rPr>
                    <w:t>30</w:t>
                  </w:r>
                </w:p>
              </w:tc>
            </w:tr>
            <w:tr w14:paraId="3E8BA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F5DC6">
                  <w:pPr>
                    <w:pStyle w:val="24"/>
                    <w:jc w:val="center"/>
                  </w:pPr>
                  <w:r>
                    <w:rPr>
                      <w:sz w:val="21"/>
                    </w:rPr>
                    <w:t>4</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FBCFF">
                  <w:pPr>
                    <w:pStyle w:val="24"/>
                    <w:jc w:val="center"/>
                  </w:pPr>
                  <w:r>
                    <w:rPr>
                      <w:sz w:val="21"/>
                    </w:rPr>
                    <w:t>脚踏开关</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CC2D6">
                  <w:pPr>
                    <w:pStyle w:val="24"/>
                    <w:jc w:val="center"/>
                  </w:pPr>
                  <w:r>
                    <w:rPr>
                      <w:sz w:val="21"/>
                    </w:rPr>
                    <w:t>1</w:t>
                  </w:r>
                </w:p>
              </w:tc>
            </w:tr>
            <w:tr w14:paraId="27EAF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5DEA7">
                  <w:pPr>
                    <w:pStyle w:val="24"/>
                    <w:jc w:val="center"/>
                  </w:pPr>
                  <w:r>
                    <w:rPr>
                      <w:sz w:val="21"/>
                    </w:rPr>
                    <w:t>5</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107BD">
                  <w:pPr>
                    <w:pStyle w:val="24"/>
                    <w:jc w:val="center"/>
                  </w:pPr>
                  <w:r>
                    <w:rPr>
                      <w:sz w:val="21"/>
                    </w:rPr>
                    <w:t>电源线</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2D759">
                  <w:pPr>
                    <w:pStyle w:val="24"/>
                    <w:jc w:val="center"/>
                  </w:pPr>
                  <w:r>
                    <w:rPr>
                      <w:sz w:val="21"/>
                    </w:rPr>
                    <w:t>1</w:t>
                  </w:r>
                </w:p>
              </w:tc>
            </w:tr>
            <w:tr w14:paraId="056A6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0428E">
                  <w:pPr>
                    <w:pStyle w:val="24"/>
                    <w:jc w:val="center"/>
                  </w:pPr>
                  <w:r>
                    <w:rPr>
                      <w:sz w:val="21"/>
                    </w:rPr>
                    <w:t>6</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A26AF">
                  <w:pPr>
                    <w:pStyle w:val="24"/>
                    <w:jc w:val="center"/>
                    <w:rPr>
                      <w:color w:val="FF0000"/>
                    </w:rPr>
                  </w:pPr>
                  <w:r>
                    <w:rPr>
                      <w:rFonts w:hint="eastAsia" w:eastAsia="宋体" w:cs="Times New Roman"/>
                      <w:color w:val="FF0000"/>
                      <w:sz w:val="21"/>
                      <w:lang w:val="en-US" w:eastAsia="zh-CN"/>
                    </w:rPr>
                    <w:t>★</w:t>
                  </w:r>
                  <w:r>
                    <w:rPr>
                      <w:color w:val="FF0000"/>
                      <w:sz w:val="21"/>
                    </w:rPr>
                    <w:t>不锈钢消毒盒</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C97D6">
                  <w:pPr>
                    <w:pStyle w:val="24"/>
                    <w:jc w:val="center"/>
                    <w:rPr>
                      <w:rFonts w:hint="eastAsia" w:eastAsia="宋体"/>
                      <w:color w:val="FF0000"/>
                      <w:lang w:eastAsia="zh-CN"/>
                    </w:rPr>
                  </w:pPr>
                  <w:r>
                    <w:rPr>
                      <w:rFonts w:hint="eastAsia"/>
                      <w:color w:val="FF0000"/>
                      <w:sz w:val="21"/>
                      <w:lang w:val="en-US" w:eastAsia="zh-CN"/>
                    </w:rPr>
                    <w:t>5</w:t>
                  </w:r>
                </w:p>
              </w:tc>
            </w:tr>
            <w:tr w14:paraId="03174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2B3E5">
                  <w:pPr>
                    <w:pStyle w:val="24"/>
                    <w:jc w:val="center"/>
                  </w:pPr>
                  <w:r>
                    <w:rPr>
                      <w:sz w:val="21"/>
                    </w:rPr>
                    <w:t>7</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5D0DA">
                  <w:pPr>
                    <w:pStyle w:val="24"/>
                    <w:jc w:val="center"/>
                  </w:pPr>
                  <w:r>
                    <w:rPr>
                      <w:sz w:val="21"/>
                    </w:rPr>
                    <w:t>限力扳手</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B7E4E">
                  <w:pPr>
                    <w:pStyle w:val="24"/>
                    <w:jc w:val="center"/>
                  </w:pPr>
                  <w:r>
                    <w:rPr>
                      <w:sz w:val="21"/>
                    </w:rPr>
                    <w:t>2</w:t>
                  </w:r>
                </w:p>
              </w:tc>
            </w:tr>
            <w:tr w14:paraId="72F024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C8595">
                  <w:pPr>
                    <w:pStyle w:val="24"/>
                    <w:jc w:val="center"/>
                  </w:pPr>
                  <w:r>
                    <w:rPr>
                      <w:sz w:val="21"/>
                    </w:rPr>
                    <w:t>8</w:t>
                  </w:r>
                </w:p>
              </w:tc>
              <w:tc>
                <w:tcPr>
                  <w:tcW w:w="3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A1CD9">
                  <w:pPr>
                    <w:pStyle w:val="24"/>
                    <w:jc w:val="center"/>
                  </w:pPr>
                  <w:r>
                    <w:rPr>
                      <w:sz w:val="21"/>
                    </w:rPr>
                    <w:t>根管扳手</w:t>
                  </w:r>
                </w:p>
              </w:tc>
              <w:tc>
                <w:tcPr>
                  <w:tcW w:w="11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6F862">
                  <w:pPr>
                    <w:pStyle w:val="24"/>
                    <w:jc w:val="center"/>
                  </w:pPr>
                  <w:r>
                    <w:rPr>
                      <w:sz w:val="21"/>
                    </w:rPr>
                    <w:t>2</w:t>
                  </w:r>
                </w:p>
              </w:tc>
            </w:tr>
          </w:tbl>
          <w:p w14:paraId="5BB08CB4">
            <w:pPr>
              <w:rPr>
                <w:rFonts w:hint="eastAsia"/>
                <w:kern w:val="2"/>
                <w:sz w:val="21"/>
                <w:lang w:val="en-US" w:eastAsia="zh-CN" w:bidi="ar-SA"/>
              </w:rPr>
            </w:pPr>
          </w:p>
        </w:tc>
      </w:tr>
    </w:tbl>
    <w:p w14:paraId="3E0E2554">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kern w:val="2"/>
          <w:sz w:val="24"/>
          <w:szCs w:val="24"/>
          <w:lang w:val="en-US" w:eastAsia="zh-CN" w:bidi="ar-SA"/>
        </w:rPr>
        <w:t>四、商务要求</w:t>
      </w:r>
    </w:p>
    <w:p w14:paraId="4006B8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（一）报价要求</w:t>
      </w:r>
    </w:p>
    <w:p w14:paraId="155DECE4">
      <w:pPr>
        <w:bidi w:val="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sz w:val="24"/>
          <w:szCs w:val="24"/>
          <w:lang w:val="en-US" w:eastAsia="zh-CN"/>
        </w:rPr>
        <w:t>1.本项目总</w:t>
      </w:r>
      <w:r>
        <w:rPr>
          <w:rFonts w:hint="eastAsia" w:ascii="仿宋_GB2312" w:hAnsi="仿宋_GB2312" w:eastAsia="仿宋_GB2312" w:cs="仿宋_GB2312"/>
          <w:color w:val="auto"/>
          <w:sz w:val="24"/>
          <w:szCs w:val="24"/>
          <w:highlight w:val="none"/>
          <w:u w:val="none"/>
          <w:lang w:val="en-US" w:eastAsia="zh-CN"/>
        </w:rPr>
        <w:t>报价最高上限价 9.8万 元，报价高于本项目最高上限价的为无效报价。</w:t>
      </w:r>
    </w:p>
    <w:p w14:paraId="7653C2ED">
      <w:pPr>
        <w:bidi w:val="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2.供应商报价应包括完成项目所必须的全部货物、税费、运费、保险费、仓储费、质保、安装调试、售后服务等全部费用。报价以人民币为货币单位，单价、小计和总价应清楚表达。</w:t>
      </w:r>
    </w:p>
    <w:p w14:paraId="41BD08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u w:val="none"/>
          <w:lang w:val="en-US" w:eastAsia="zh-CN"/>
        </w:rPr>
        <w:t>3.本项目由成交供应商负责本项目需求对成交供应商要求的一切事宜及责任，如果供应商在签署合同后，在项目实施过程</w:t>
      </w:r>
      <w:r>
        <w:rPr>
          <w:rFonts w:hint="eastAsia" w:ascii="仿宋_GB2312" w:hAnsi="仿宋_GB2312" w:eastAsia="仿宋_GB2312" w:cs="仿宋_GB2312"/>
          <w:sz w:val="24"/>
          <w:szCs w:val="24"/>
          <w:lang w:val="en-US" w:eastAsia="zh-CN"/>
        </w:rPr>
        <w:t>中出现报价内容的任何遗漏，均由成交供应商提供，采购人将不再支付任何费用。</w:t>
      </w:r>
    </w:p>
    <w:p w14:paraId="34C912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4.货币：人民币。</w:t>
      </w:r>
    </w:p>
    <w:p w14:paraId="0C1984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（二）到货及安装地点、时间</w:t>
      </w:r>
    </w:p>
    <w:p w14:paraId="32AC02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1.到货及安装地点：中山市口腔医院</w:t>
      </w:r>
    </w:p>
    <w:p w14:paraId="7924A42B">
      <w:pPr>
        <w:bidi w:val="0"/>
        <w:rPr>
          <w:rFonts w:hint="eastAsia" w:ascii="仿宋_GB2312" w:hAnsi="仿宋_GB2312" w:eastAsia="仿宋_GB2312" w:cs="仿宋_GB2312"/>
          <w:strike w:val="0"/>
          <w:dstrike w:val="0"/>
          <w:color w:val="auto"/>
          <w:sz w:val="24"/>
          <w:szCs w:val="24"/>
          <w:highlight w:val="none"/>
          <w:lang w:val="en-US" w:eastAsia="zh-CN"/>
        </w:rPr>
      </w:pPr>
      <w:r>
        <w:rPr>
          <w:rFonts w:hint="eastAsia" w:ascii="仿宋_GB2312" w:hAnsi="仿宋_GB2312" w:eastAsia="仿宋_GB2312" w:cs="仿宋_GB2312"/>
          <w:strike w:val="0"/>
          <w:dstrike w:val="0"/>
          <w:color w:val="auto"/>
          <w:sz w:val="24"/>
          <w:szCs w:val="24"/>
          <w:highlight w:val="none"/>
          <w:lang w:val="en-US" w:eastAsia="zh-CN"/>
        </w:rPr>
        <w:t>2.交付时间：接到采购人通知后</w:t>
      </w:r>
      <w:r>
        <w:rPr>
          <w:rFonts w:hint="eastAsia" w:ascii="仿宋_GB2312" w:hAnsi="仿宋_GB2312" w:eastAsia="仿宋_GB2312" w:cs="仿宋_GB2312"/>
          <w:strike w:val="0"/>
          <w:dstrike w:val="0"/>
          <w:color w:val="auto"/>
          <w:sz w:val="24"/>
          <w:szCs w:val="24"/>
          <w:highlight w:val="none"/>
          <w:u w:val="single"/>
          <w:lang w:val="en-US" w:eastAsia="zh-CN"/>
        </w:rPr>
        <w:t xml:space="preserve"> 10 </w:t>
      </w:r>
      <w:r>
        <w:rPr>
          <w:rFonts w:hint="eastAsia" w:ascii="仿宋_GB2312" w:hAnsi="仿宋_GB2312" w:eastAsia="仿宋_GB2312" w:cs="仿宋_GB2312"/>
          <w:strike w:val="0"/>
          <w:dstrike w:val="0"/>
          <w:color w:val="auto"/>
          <w:sz w:val="24"/>
          <w:szCs w:val="24"/>
          <w:highlight w:val="none"/>
          <w:lang w:val="en-US" w:eastAsia="zh-CN"/>
        </w:rPr>
        <w:t>日内完成供货并安装调试至正常使用状态。</w:t>
      </w:r>
    </w:p>
    <w:p w14:paraId="0A8AC43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（三）包装及运输</w:t>
      </w:r>
    </w:p>
    <w:p w14:paraId="44AA86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3.由成交供应商直接派人将货物运送至采购人指定科室，设备、配件送到现场过程中的全部运输，包括装卸车、货物现场的搬运，费用由成交供应商负责。不接受成交供应商以物流或快</w:t>
      </w:r>
      <w:r>
        <w:rPr>
          <w:rFonts w:hint="eastAsia" w:ascii="仿宋_GB2312" w:hAnsi="仿宋_GB2312" w:eastAsia="仿宋_GB2312" w:cs="仿宋_GB2312"/>
          <w:color w:val="auto"/>
          <w:sz w:val="24"/>
          <w:szCs w:val="24"/>
          <w:lang w:val="en-US" w:eastAsia="zh-CN"/>
        </w:rPr>
        <w:t>递等形式发货，否则，采购人将不予签收和验收。</w:t>
      </w:r>
    </w:p>
    <w:p w14:paraId="38FDE908">
      <w:pPr>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lang w:val="en-US" w:eastAsia="zh-CN"/>
        </w:rPr>
        <w:t>4.货物在现场的</w:t>
      </w:r>
      <w:r>
        <w:rPr>
          <w:rFonts w:hint="eastAsia" w:ascii="仿宋_GB2312" w:hAnsi="仿宋_GB2312" w:eastAsia="仿宋_GB2312" w:cs="仿宋_GB2312"/>
          <w:color w:val="auto"/>
          <w:sz w:val="24"/>
          <w:szCs w:val="24"/>
          <w:highlight w:val="none"/>
          <w:lang w:val="en-US" w:eastAsia="zh-CN"/>
        </w:rPr>
        <w:t>保管由成交供应商负责，直至项目安装、验</w:t>
      </w:r>
      <w:r>
        <w:rPr>
          <w:rFonts w:hint="eastAsia" w:ascii="仿宋_GB2312" w:hAnsi="仿宋_GB2312" w:eastAsia="仿宋_GB2312" w:cs="仿宋_GB2312"/>
          <w:sz w:val="24"/>
          <w:szCs w:val="24"/>
          <w:highlight w:val="none"/>
          <w:lang w:val="en-US" w:eastAsia="zh-CN"/>
        </w:rPr>
        <w:t>收完毕。</w:t>
      </w:r>
    </w:p>
    <w:p w14:paraId="68348A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5.包装费、运费已包含在合同价内。</w:t>
      </w:r>
    </w:p>
    <w:p w14:paraId="66F6D57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（四）质保期及售后服务要求</w:t>
      </w:r>
    </w:p>
    <w:p w14:paraId="50510F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1.质量保证</w:t>
      </w:r>
    </w:p>
    <w:p w14:paraId="4C943D7F">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1.1原厂</w:t>
      </w:r>
      <w:r>
        <w:rPr>
          <w:rFonts w:hint="eastAsia" w:ascii="仿宋_GB2312" w:hAnsi="仿宋_GB2312" w:eastAsia="仿宋_GB2312" w:cs="仿宋_GB2312"/>
          <w:sz w:val="24"/>
          <w:szCs w:val="24"/>
          <w:highlight w:val="none"/>
          <w:lang w:val="en-US" w:eastAsia="zh-CN"/>
        </w:rPr>
        <w:t>质</w:t>
      </w:r>
      <w:r>
        <w:rPr>
          <w:rFonts w:hint="eastAsia" w:ascii="仿宋_GB2312" w:hAnsi="仿宋_GB2312" w:eastAsia="仿宋_GB2312" w:cs="仿宋_GB2312"/>
          <w:color w:val="auto"/>
          <w:sz w:val="24"/>
          <w:szCs w:val="24"/>
          <w:highlight w:val="none"/>
          <w:lang w:val="en-US" w:eastAsia="zh-CN"/>
        </w:rPr>
        <w:t>保期不少于</w:t>
      </w:r>
      <w:r>
        <w:rPr>
          <w:rFonts w:hint="eastAsia" w:ascii="仿宋_GB2312" w:hAnsi="仿宋_GB2312" w:eastAsia="仿宋_GB2312" w:cs="仿宋_GB2312"/>
          <w:color w:val="auto"/>
          <w:sz w:val="24"/>
          <w:szCs w:val="24"/>
          <w:highlight w:val="none"/>
          <w:u w:val="single"/>
          <w:lang w:val="en-US" w:eastAsia="zh-CN"/>
        </w:rPr>
        <w:t>3</w:t>
      </w:r>
      <w:r>
        <w:rPr>
          <w:rFonts w:hint="eastAsia" w:ascii="仿宋_GB2312" w:hAnsi="仿宋_GB2312" w:eastAsia="仿宋_GB2312" w:cs="仿宋_GB2312"/>
          <w:color w:val="auto"/>
          <w:sz w:val="24"/>
          <w:szCs w:val="24"/>
          <w:highlight w:val="none"/>
          <w:lang w:val="en-US" w:eastAsia="zh-CN"/>
        </w:rPr>
        <w:t>年。</w:t>
      </w:r>
    </w:p>
    <w:p w14:paraId="4DA7A5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1.2成交供应商保证设备是全新、未曾使用过的，其质量、规格及技术特征符合项目需求书及合同的要求，必须对交付的货物在</w:t>
      </w:r>
      <w:r>
        <w:rPr>
          <w:rFonts w:hint="eastAsia" w:ascii="仿宋_GB2312" w:hAnsi="仿宋_GB2312" w:eastAsia="仿宋_GB2312" w:cs="仿宋_GB2312"/>
          <w:color w:val="auto"/>
          <w:sz w:val="24"/>
          <w:szCs w:val="24"/>
          <w:lang w:val="en-US" w:eastAsia="zh-CN"/>
        </w:rPr>
        <w:t>质保</w:t>
      </w:r>
      <w:r>
        <w:rPr>
          <w:rFonts w:hint="eastAsia" w:ascii="仿宋_GB2312" w:hAnsi="仿宋_GB2312" w:eastAsia="仿宋_GB2312" w:cs="仿宋_GB2312"/>
          <w:sz w:val="24"/>
          <w:szCs w:val="24"/>
          <w:lang w:val="en-US" w:eastAsia="zh-CN"/>
        </w:rPr>
        <w:t>期内及质保期外承担质量保修责任。</w:t>
      </w:r>
    </w:p>
    <w:p w14:paraId="40133C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质保期内维修及零配件更换的一切费用由成交供应商负责，如果需要更换配件的，更换的配件跟被更换的品牌、类型相一致或者是同类更高档次的替代品，后者需征得采购人同意。如设备或零部件因非人为因素出现故障而造成短期停用时，或因成交供应商原因造成停机，质保期依时顺延保修期的期限。</w:t>
      </w:r>
    </w:p>
    <w:p w14:paraId="3DE25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保修期内非因采购人的人为原因而出现产品质量及安装问题，由成交供应商负责包修、包换或包退，并承担因此而产生的一切费用。成交供应商在保修期内应确保正常使用率为95%以上，如达不到此要求，即按故障时间（以报修时间起算）的3倍延长保修期。</w:t>
      </w:r>
    </w:p>
    <w:p w14:paraId="01C03B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1.5成交供应商负责设备的终身维修并应提供优质的售后服务，成交供应商需列明质保期满后的年度售后服务费用（全保费用）。</w:t>
      </w:r>
    </w:p>
    <w:p w14:paraId="26668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2.售后服务</w:t>
      </w:r>
    </w:p>
    <w:p w14:paraId="6A5A17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2.1质保期满后，若有设备出现故障，属于寿命异常问题（明显短于该零部件正常寿命）时，则由成交供应商负责免费更换及维修。</w:t>
      </w:r>
    </w:p>
    <w:p w14:paraId="754CB4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2.2质保期满后，应采购人要求，成交供应商应（参考当时的市场价格）按优惠价格与采购人签订定期维修保养合同及提供采购人所需零配件。</w:t>
      </w:r>
    </w:p>
    <w:p w14:paraId="5B5809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2.3在备件停止生产的情况下，成交供应商应事先将要停止生产的计划通知采购人，使采购人有足够的时间采购所需备件；在备件停止生产后，成交供应商应免费向采购提供备件的图纸、资料。</w:t>
      </w:r>
    </w:p>
    <w:p w14:paraId="3FD98B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2.4要求售后服务为生产原厂家负责，成交供应商提供厂家售后服务承诺书。</w:t>
      </w:r>
    </w:p>
    <w:p w14:paraId="32084268">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（五）结算及付款方式</w:t>
      </w:r>
    </w:p>
    <w:p w14:paraId="2D3F53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1.合同设备全部到采购人指定科室交付并完成安装调试至正常使用状态后申请验收，验收合格后成交供应商向采购人提交申请款项支付资料之后30个工作日内，采购人向成交供应商支付100%合同款项。</w:t>
      </w:r>
    </w:p>
    <w:p w14:paraId="18687B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2.本合同款项以人民币通过银行转账方式结算，乙方凭以下资料申请款项支付：</w:t>
      </w:r>
    </w:p>
    <w:p w14:paraId="68F74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①合同复印件；②验收合格报告；③乙方开具对应款项的正规全额发票和对应款项收据。</w:t>
      </w:r>
    </w:p>
    <w:p w14:paraId="64A44D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仿宋_GB2312" w:hAnsi="仿宋_GB2312" w:eastAsia="仿宋_GB2312" w:cs="仿宋_GB2312"/>
          <w:b/>
          <w:sz w:val="24"/>
          <w:szCs w:val="24"/>
          <w:lang w:val="en-US" w:eastAsia="zh-CN"/>
        </w:rPr>
      </w:pPr>
      <w:bookmarkStart w:id="0" w:name="_Toc259090960"/>
      <w:r>
        <w:rPr>
          <w:rFonts w:hint="eastAsia" w:ascii="仿宋_GB2312" w:hAnsi="仿宋_GB2312" w:eastAsia="仿宋_GB2312" w:cs="仿宋_GB2312"/>
          <w:b/>
          <w:sz w:val="24"/>
          <w:szCs w:val="24"/>
          <w:lang w:val="en-US" w:eastAsia="zh-CN"/>
        </w:rPr>
        <w:t>五、评审方法</w:t>
      </w:r>
    </w:p>
    <w:p w14:paraId="4FBE916E">
      <w:pPr>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经评审的综合评分：</w:t>
      </w:r>
      <w:bookmarkStart w:id="1" w:name="_GoBack"/>
      <w:bookmarkEnd w:id="1"/>
      <w:r>
        <w:rPr>
          <w:rFonts w:hint="eastAsia" w:ascii="仿宋_GB2312" w:hAnsi="仿宋_GB2312" w:eastAsia="仿宋_GB2312" w:cs="仿宋_GB2312"/>
          <w:sz w:val="24"/>
          <w:szCs w:val="24"/>
          <w:highlight w:val="none"/>
          <w:lang w:val="en-US" w:eastAsia="zh-CN"/>
        </w:rPr>
        <w:t>进行综合评审，综合得分最高的为排名第一，排名第一的推荐为拟成交供应商。</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六、合同订立 </w:t>
      </w:r>
    </w:p>
    <w:p w14:paraId="194861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定标程序：采购人按照评审汇总表确定排名第一的为成交供应商。</w:t>
      </w:r>
    </w:p>
    <w:p w14:paraId="213024B8">
      <w:pPr>
        <w:bidi w:val="0"/>
        <w:rPr>
          <w:rFonts w:hint="eastAsia" w:ascii="仿宋_GB2312" w:hAnsi="仿宋_GB2312" w:eastAsia="仿宋_GB2312" w:cs="仿宋_GB2312"/>
          <w:sz w:val="24"/>
          <w:szCs w:val="24"/>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jc w:val="both"/>
        <w:rPr>
          <w:rFonts w:hint="eastAsia" w:ascii="仿宋_GB2312" w:hAnsi="仿宋_GB2312" w:eastAsia="仿宋_GB2312" w:cs="仿宋_GB2312"/>
          <w:i/>
          <w:iCs/>
          <w:color w:val="FF0000"/>
          <w:sz w:val="24"/>
          <w:szCs w:val="24"/>
          <w:highlight w:val="yellow"/>
          <w:lang w:eastAsia="zh-CN"/>
        </w:rPr>
      </w:pPr>
      <w:r>
        <w:rPr>
          <w:rFonts w:hint="eastAsia" w:ascii="仿宋_GB2312" w:hAnsi="仿宋_GB2312" w:eastAsia="仿宋_GB2312" w:cs="仿宋_GB2312"/>
          <w:sz w:val="24"/>
          <w:szCs w:val="24"/>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rPr>
              <w:t>评审因素</w:t>
            </w:r>
          </w:p>
        </w:tc>
        <w:tc>
          <w:tcPr>
            <w:tcW w:w="7586" w:type="dxa"/>
            <w:gridSpan w:val="2"/>
            <w:noWrap/>
          </w:tcPr>
          <w:p w14:paraId="22C1D79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分值构成</w:t>
            </w:r>
          </w:p>
        </w:tc>
        <w:tc>
          <w:tcPr>
            <w:tcW w:w="7586" w:type="dxa"/>
            <w:gridSpan w:val="2"/>
            <w:noWrap/>
          </w:tcPr>
          <w:p w14:paraId="0EE8D9D7">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eastAsia="zh-CN"/>
              </w:rPr>
              <w:t>商</w:t>
            </w:r>
            <w:r>
              <w:rPr>
                <w:rFonts w:hint="eastAsia" w:ascii="仿宋_GB2312" w:hAnsi="仿宋_GB2312" w:eastAsia="仿宋_GB2312" w:cs="仿宋_GB2312"/>
                <w:color w:val="auto"/>
                <w:sz w:val="24"/>
                <w:szCs w:val="24"/>
                <w:highlight w:val="none"/>
                <w:lang w:eastAsia="zh-CN"/>
              </w:rPr>
              <w:t>务技术</w:t>
            </w:r>
            <w:r>
              <w:rPr>
                <w:rFonts w:hint="eastAsia" w:ascii="仿宋_GB2312" w:hAnsi="仿宋_GB2312" w:eastAsia="仿宋_GB2312" w:cs="仿宋_GB2312"/>
                <w:color w:val="auto"/>
                <w:sz w:val="24"/>
                <w:szCs w:val="24"/>
                <w:highlight w:val="none"/>
              </w:rPr>
              <w:t>部分</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.0分</w:t>
            </w:r>
          </w:p>
          <w:p w14:paraId="291C36E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价格得分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w:t>
            </w:r>
            <w:r>
              <w:rPr>
                <w:rFonts w:hint="eastAsia" w:ascii="仿宋_GB2312" w:hAnsi="仿宋_GB2312" w:eastAsia="仿宋_GB2312" w:cs="仿宋_GB2312"/>
                <w:sz w:val="24"/>
                <w:szCs w:val="24"/>
              </w:rPr>
              <w:t>技术部分</w:t>
            </w:r>
          </w:p>
          <w:p w14:paraId="4E05E5EA">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rPr>
              <w:t>分）</w:t>
            </w:r>
          </w:p>
        </w:tc>
        <w:tc>
          <w:tcPr>
            <w:tcW w:w="1836" w:type="dxa"/>
            <w:noWrap/>
            <w:vAlign w:val="center"/>
          </w:tcPr>
          <w:p w14:paraId="289F16E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供货方案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5750" w:type="dxa"/>
            <w:noWrap/>
          </w:tcPr>
          <w:p w14:paraId="5548A678">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根据供应商提供的供货方案（应包含供货时间安排、运输方案等）进行评分：</w:t>
            </w:r>
          </w:p>
          <w:p w14:paraId="731F5491">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 xml:space="preserve">1、供货快速，能满足本项目需求，且方案有可靠、有保障的，得 </w:t>
            </w:r>
            <w:r>
              <w:rPr>
                <w:rFonts w:hint="eastAsia" w:ascii="仿宋_GB2312" w:hAnsi="仿宋_GB2312" w:eastAsia="仿宋_GB2312" w:cs="仿宋_GB2312"/>
                <w:spacing w:val="-6"/>
                <w:sz w:val="24"/>
                <w:szCs w:val="24"/>
                <w:lang w:val="en-US" w:eastAsia="zh-CN"/>
              </w:rPr>
              <w:t>2</w:t>
            </w:r>
            <w:r>
              <w:rPr>
                <w:rFonts w:hint="eastAsia" w:ascii="仿宋_GB2312" w:hAnsi="仿宋_GB2312" w:eastAsia="仿宋_GB2312" w:cs="仿宋_GB2312"/>
                <w:spacing w:val="-6"/>
                <w:sz w:val="24"/>
                <w:szCs w:val="24"/>
              </w:rPr>
              <w:t>0分；</w:t>
            </w:r>
          </w:p>
          <w:p w14:paraId="71C2FB80">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2、供货迅速，能满足本项目需求，方案较可靠，较有保障得，得</w:t>
            </w:r>
            <w:r>
              <w:rPr>
                <w:rFonts w:hint="eastAsia" w:ascii="仿宋_GB2312" w:hAnsi="仿宋_GB2312" w:eastAsia="仿宋_GB2312" w:cs="仿宋_GB2312"/>
                <w:spacing w:val="-6"/>
                <w:sz w:val="24"/>
                <w:szCs w:val="24"/>
                <w:lang w:val="en-US" w:eastAsia="zh-CN"/>
              </w:rPr>
              <w:t>10</w:t>
            </w:r>
            <w:r>
              <w:rPr>
                <w:rFonts w:hint="eastAsia" w:ascii="仿宋_GB2312" w:hAnsi="仿宋_GB2312" w:eastAsia="仿宋_GB2312" w:cs="仿宋_GB2312"/>
                <w:spacing w:val="-6"/>
                <w:sz w:val="24"/>
                <w:szCs w:val="24"/>
              </w:rPr>
              <w:t>分；</w:t>
            </w:r>
          </w:p>
          <w:p w14:paraId="24221DC8">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 xml:space="preserve">3、承诺供货时间能满足本项目需求，但方案欠可靠，保障性一般的，得 </w:t>
            </w:r>
            <w:r>
              <w:rPr>
                <w:rFonts w:hint="eastAsia" w:ascii="仿宋_GB2312" w:hAnsi="仿宋_GB2312" w:eastAsia="仿宋_GB2312" w:cs="仿宋_GB2312"/>
                <w:spacing w:val="-6"/>
                <w:sz w:val="24"/>
                <w:szCs w:val="24"/>
                <w:lang w:val="en-US" w:eastAsia="zh-CN"/>
              </w:rPr>
              <w:t>5</w:t>
            </w:r>
            <w:r>
              <w:rPr>
                <w:rFonts w:hint="eastAsia" w:ascii="仿宋_GB2312" w:hAnsi="仿宋_GB2312" w:eastAsia="仿宋_GB2312" w:cs="仿宋_GB2312"/>
                <w:spacing w:val="-6"/>
                <w:sz w:val="24"/>
                <w:szCs w:val="24"/>
              </w:rPr>
              <w:t>分；</w:t>
            </w:r>
          </w:p>
          <w:p w14:paraId="715CFE8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hint="eastAsia" w:ascii="仿宋_GB2312" w:hAnsi="仿宋_GB2312" w:eastAsia="仿宋_GB2312" w:cs="仿宋_GB2312"/>
                <w:sz w:val="24"/>
                <w:szCs w:val="24"/>
              </w:rPr>
            </w:pPr>
          </w:p>
        </w:tc>
        <w:tc>
          <w:tcPr>
            <w:tcW w:w="1836" w:type="dxa"/>
            <w:noWrap/>
            <w:vAlign w:val="center"/>
          </w:tcPr>
          <w:p w14:paraId="7CB6B73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应急处置方案 (</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5750" w:type="dxa"/>
            <w:noWrap/>
          </w:tcPr>
          <w:p w14:paraId="69878A2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根据供应商所提供的应急预案进行横向比较，分档评分：</w:t>
            </w:r>
          </w:p>
          <w:p w14:paraId="7E8000A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服务应急方案详细且合理，完全满足要求，得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A462D58">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服务应急方案较合理，能满足要求，得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DE52862">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服务应急方案有缺陷，能基本满足要求，得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分； </w:t>
            </w:r>
          </w:p>
          <w:p w14:paraId="152F0276">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服务应急方案不合理，得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14:paraId="7CAE3480">
            <w:pPr>
              <w:numPr>
                <w:ilvl w:val="0"/>
                <w:numId w:val="0"/>
              </w:numPr>
              <w:spacing w:line="36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09A77DAF">
            <w:pPr>
              <w:spacing w:line="360" w:lineRule="auto"/>
              <w:jc w:val="center"/>
              <w:rPr>
                <w:rFonts w:hint="eastAsia" w:ascii="仿宋_GB2312" w:hAnsi="仿宋_GB2312" w:eastAsia="仿宋_GB2312" w:cs="仿宋_GB2312"/>
                <w:sz w:val="24"/>
                <w:szCs w:val="24"/>
              </w:rPr>
            </w:pPr>
          </w:p>
        </w:tc>
        <w:tc>
          <w:tcPr>
            <w:tcW w:w="1836" w:type="dxa"/>
            <w:noWrap/>
            <w:vAlign w:val="center"/>
          </w:tcPr>
          <w:p w14:paraId="371E3563">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售后服务方案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p>
        </w:tc>
        <w:tc>
          <w:tcPr>
            <w:tcW w:w="5750" w:type="dxa"/>
            <w:noWrap/>
          </w:tcPr>
          <w:p w14:paraId="6FBBEB97">
            <w:pPr>
              <w:numPr>
                <w:ilvl w:val="0"/>
                <w:numId w:val="0"/>
              </w:numPr>
              <w:spacing w:line="360" w:lineRule="auto"/>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提供的售后服务保证方案（包括包含但不限于客户投诉专职对接人员、退还货处理流程、应急突发事件处理方案等）进行评审</w:t>
            </w:r>
            <w:r>
              <w:rPr>
                <w:rFonts w:hint="eastAsia" w:ascii="仿宋_GB2312" w:hAnsi="仿宋_GB2312" w:eastAsia="仿宋_GB2312" w:cs="仿宋_GB2312"/>
                <w:sz w:val="24"/>
                <w:szCs w:val="24"/>
                <w:lang w:eastAsia="zh-CN"/>
              </w:rPr>
              <w:t>：</w:t>
            </w:r>
          </w:p>
          <w:p w14:paraId="62F549F1">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售后服务方案合理可行，能针对本项目实际要求提供可行、可操作且详细的质量保证措施，得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1FDFC80">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售后服务方案较合理可行，质量保证措施有一定针对性，内容较完善，得</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w:t>
            </w:r>
          </w:p>
          <w:p w14:paraId="76EDCBA0">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售后服务方案一般、质量保证措施一般缺乏针对性，内容较为普通，基本满足项目要求，得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14:paraId="13D3F898">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售后服务方案较差、质量保证措施有重大偏差或缺漏，得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p>
          <w:p w14:paraId="309C38AC">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rPr>
              <w:t>不提供方案不得分。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7131AFB6">
            <w:pPr>
              <w:spacing w:line="360" w:lineRule="auto"/>
              <w:jc w:val="center"/>
              <w:rPr>
                <w:rFonts w:hint="eastAsia" w:ascii="仿宋_GB2312" w:hAnsi="仿宋_GB2312" w:eastAsia="仿宋_GB2312" w:cs="仿宋_GB2312"/>
                <w:sz w:val="24"/>
                <w:szCs w:val="24"/>
              </w:rPr>
            </w:pPr>
          </w:p>
        </w:tc>
        <w:tc>
          <w:tcPr>
            <w:tcW w:w="1836" w:type="dxa"/>
            <w:noWrap/>
            <w:vAlign w:val="center"/>
          </w:tcPr>
          <w:p w14:paraId="6A428AA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同类项目业绩</w:t>
            </w:r>
          </w:p>
          <w:p w14:paraId="4F5CCC3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w:t>
            </w:r>
          </w:p>
        </w:tc>
        <w:tc>
          <w:tcPr>
            <w:tcW w:w="5750" w:type="dxa"/>
            <w:noWrap/>
          </w:tcPr>
          <w:p w14:paraId="68EF365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供应商自2023年1月1日以来（以合同生效时间为准）承接过的同类项目业绩合同，每提供一个同类项目合同得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7205AB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hint="eastAsia" w:ascii="仿宋_GB2312" w:hAnsi="仿宋_GB2312" w:eastAsia="仿宋_GB2312" w:cs="仿宋_GB2312"/>
                <w:sz w:val="24"/>
                <w:szCs w:val="24"/>
              </w:rPr>
            </w:pPr>
          </w:p>
        </w:tc>
        <w:tc>
          <w:tcPr>
            <w:tcW w:w="1836" w:type="dxa"/>
            <w:noWrap/>
            <w:vAlign w:val="center"/>
          </w:tcPr>
          <w:p w14:paraId="25C8E69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客户服务评价（依据提供的同类项目业绩的业主评价）</w:t>
            </w:r>
          </w:p>
          <w:p w14:paraId="12CBB50E">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5750" w:type="dxa"/>
            <w:noWrap/>
          </w:tcPr>
          <w:p w14:paraId="45C69B7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每提供一份2023年以来提供的同类项目业绩的评价为满意或优或优秀等正面评价的，每个用户评价得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504301F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53BA372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p w14:paraId="001ED6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1836" w:type="dxa"/>
            <w:noWrap/>
            <w:vAlign w:val="center"/>
          </w:tcPr>
          <w:p w14:paraId="3515305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报价得分 </w:t>
            </w:r>
          </w:p>
          <w:p w14:paraId="113F52E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5750" w:type="dxa"/>
            <w:noWrap/>
          </w:tcPr>
          <w:p w14:paraId="30D08073">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报价得分＝（评标基准价/总报价）×价格分值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p w14:paraId="638D75E0">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【注：满足要求且价格最低的总报价为评标基准价。】最低报价不是</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的唯一依据。</w:t>
            </w:r>
          </w:p>
        </w:tc>
      </w:tr>
    </w:tbl>
    <w:p w14:paraId="0C1959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4"/>
          <w:szCs w:val="24"/>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122D2"/>
    <w:multiLevelType w:val="singleLevel"/>
    <w:tmpl w:val="557122D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5EE5A4C"/>
    <w:rsid w:val="09AE6AAA"/>
    <w:rsid w:val="0EBE4E06"/>
    <w:rsid w:val="108C1CE9"/>
    <w:rsid w:val="1EC341D8"/>
    <w:rsid w:val="20696735"/>
    <w:rsid w:val="222E1817"/>
    <w:rsid w:val="255A71DF"/>
    <w:rsid w:val="33557238"/>
    <w:rsid w:val="37875654"/>
    <w:rsid w:val="3C394DD8"/>
    <w:rsid w:val="3DBF0FE8"/>
    <w:rsid w:val="5AB36DD5"/>
    <w:rsid w:val="5CAA1E53"/>
    <w:rsid w:val="5EB36DEA"/>
    <w:rsid w:val="6044285D"/>
    <w:rsid w:val="608E6658"/>
    <w:rsid w:val="60DF1113"/>
    <w:rsid w:val="6158132F"/>
    <w:rsid w:val="6AF15E1B"/>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next w:val="1"/>
    <w:qFormat/>
    <w:uiPriority w:val="0"/>
    <w:pPr>
      <w:ind w:firstLine="420" w:firstLineChars="20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4"/>
    <w:qFormat/>
    <w:uiPriority w:val="0"/>
    <w:rPr>
      <w:rFonts w:ascii="Arial" w:hAnsi="Arial" w:eastAsia="宋体" w:cs="Times New Roman"/>
      <w:b/>
      <w:bCs/>
      <w:sz w:val="32"/>
      <w:szCs w:val="32"/>
    </w:rPr>
  </w:style>
  <w:style w:type="character" w:customStyle="1" w:styleId="17">
    <w:name w:val="标题 3 Char"/>
    <w:link w:val="6"/>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表格文字"/>
    <w:basedOn w:val="1"/>
    <w:qFormat/>
    <w:uiPriority w:val="0"/>
    <w:pPr>
      <w:widowControl w:val="0"/>
      <w:spacing w:before="25" w:beforeLines="0" w:after="25" w:afterLines="0" w:line="300" w:lineRule="auto"/>
      <w:jc w:val="both"/>
    </w:pPr>
    <w:rPr>
      <w:rFonts w:ascii="Times" w:hAnsi="Times"/>
      <w:spacing w:val="10"/>
      <w:sz w:val="24"/>
    </w:r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4989</Words>
  <Characters>5337</Characters>
  <Lines>0</Lines>
  <Paragraphs>0</Paragraphs>
  <TotalTime>4</TotalTime>
  <ScaleCrop>false</ScaleCrop>
  <LinksUpToDate>false</LinksUpToDate>
  <CharactersWithSpaces>5356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p:lastModifiedBy>
  <dcterms:modified xsi:type="dcterms:W3CDTF">2025-12-28T14:43:13Z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B621932CD3F74AAE90B187F4A97D7BA2_13</vt:lpwstr>
  </property>
  <property fmtid="{D5CDD505-2E9C-101B-9397-08002B2CF9AE}" pid="4" name="KSOTemplateDocerSaveRecord">
    <vt:lpwstr>eyJoZGlkIjoiNzQzYmI4NjFhMGM1OWQwZTM2NTZhMDc0Yjc1ZGU1MDMiLCJ1c2VySWQiOiIzNDg4NDg0MjYifQ==</vt:lpwstr>
  </property>
</Properties>
</file>