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0F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r>
        <w:rPr>
          <w:rFonts w:hint="eastAsia" w:ascii="微软雅黑" w:hAnsi="微软雅黑" w:eastAsia="微软雅黑" w:cs="微软雅黑"/>
          <w:i w:val="0"/>
          <w:iCs w:val="0"/>
          <w:caps w:val="0"/>
          <w:color w:val="2B2B2B"/>
          <w:spacing w:val="0"/>
          <w:sz w:val="24"/>
          <w:szCs w:val="24"/>
          <w:shd w:val="clear" w:fill="FFFFFF"/>
        </w:rPr>
        <w:t>附件</w:t>
      </w:r>
      <w:r>
        <w:rPr>
          <w:rFonts w:hint="eastAsia" w:ascii="微软雅黑" w:hAnsi="微软雅黑" w:eastAsia="微软雅黑" w:cs="微软雅黑"/>
          <w:i w:val="0"/>
          <w:iCs w:val="0"/>
          <w:caps w:val="0"/>
          <w:color w:val="2B2B2B"/>
          <w:spacing w:val="0"/>
          <w:sz w:val="24"/>
          <w:szCs w:val="24"/>
          <w:shd w:val="clear" w:fill="FFFFFF"/>
          <w:lang w:val="en-US" w:eastAsia="zh-CN"/>
        </w:rPr>
        <w:t>2</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报</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价</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294BE4FA">
            <w:pPr>
              <w:spacing w:after="120" w:line="400" w:lineRule="exact"/>
              <w:ind w:firstLine="1037" w:firstLineChars="369"/>
              <w:rPr>
                <w:rFonts w:hint="eastAsia" w:ascii="仿宋_GB2312" w:hAnsi="等线" w:eastAsia="仿宋_GB2312" w:cs="Times New Roman"/>
                <w:b/>
                <w:color w:val="auto"/>
                <w:sz w:val="28"/>
                <w:szCs w:val="28"/>
                <w:lang w:eastAsia="zh-CN"/>
              </w:rPr>
            </w:pPr>
            <w:r>
              <w:rPr>
                <w:rFonts w:hint="eastAsia" w:ascii="仿宋_GB2312" w:hAnsi="等线" w:eastAsia="仿宋_GB2312"/>
                <w:b/>
                <w:color w:val="auto"/>
                <w:sz w:val="28"/>
                <w:szCs w:val="28"/>
              </w:rPr>
              <w:t>项目名称：中山市口腔医院医师节上衣T恤采购项目</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lang w:val="en-US" w:eastAsia="zh-CN"/>
        </w:rPr>
        <w:t>中山市口腔医院</w:t>
      </w:r>
      <w:r>
        <w:rPr>
          <w:rFonts w:hint="eastAsia" w:ascii="宋体" w:hAnsi="宋体"/>
          <w:b/>
          <w:color w:val="auto"/>
          <w:kern w:val="0"/>
          <w:sz w:val="24"/>
          <w:szCs w:val="24"/>
        </w:rPr>
        <w:t>：</w:t>
      </w:r>
    </w:p>
    <w:p w14:paraId="68477AB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szCs w:val="24"/>
        </w:rPr>
      </w:pPr>
      <w:r>
        <w:rPr>
          <w:rFonts w:hint="eastAsia" w:ascii="宋体" w:hAnsi="宋体"/>
          <w:color w:val="auto"/>
          <w:kern w:val="0"/>
          <w:sz w:val="24"/>
          <w:szCs w:val="24"/>
        </w:rPr>
        <w:t>本公司（企业）愿意参加贵</w:t>
      </w:r>
      <w:r>
        <w:rPr>
          <w:rFonts w:hint="eastAsia" w:ascii="宋体" w:hAnsi="宋体"/>
          <w:color w:val="auto"/>
          <w:kern w:val="0"/>
          <w:sz w:val="24"/>
          <w:szCs w:val="24"/>
          <w:lang w:eastAsia="zh-CN"/>
        </w:rPr>
        <w:t>单位</w:t>
      </w:r>
      <w:r>
        <w:rPr>
          <w:rFonts w:hint="eastAsia" w:ascii="宋体" w:hAnsi="宋体"/>
          <w:i w:val="0"/>
          <w:iCs w:val="0"/>
          <w:color w:val="auto"/>
          <w:kern w:val="0"/>
          <w:sz w:val="24"/>
          <w:szCs w:val="24"/>
          <w:highlight w:val="none"/>
          <w:u w:val="single"/>
        </w:rPr>
        <w:t>中山市口腔医院医师节上衣T恤采购项目</w:t>
      </w:r>
      <w:r>
        <w:rPr>
          <w:rFonts w:hint="eastAsia" w:ascii="宋体" w:hAnsi="宋体"/>
          <w:color w:val="auto"/>
          <w:kern w:val="28"/>
          <w:sz w:val="24"/>
          <w:szCs w:val="24"/>
          <w:u w:val="none"/>
          <w:lang w:eastAsia="zh-CN"/>
        </w:rPr>
        <w:t>的</w:t>
      </w:r>
      <w:r>
        <w:rPr>
          <w:rFonts w:hint="eastAsia" w:ascii="宋体" w:hAnsi="宋体"/>
          <w:color w:val="auto"/>
          <w:kern w:val="0"/>
          <w:sz w:val="24"/>
          <w:szCs w:val="24"/>
        </w:rPr>
        <w:t>报价，并声明：</w:t>
      </w:r>
    </w:p>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ascii="宋体" w:hAnsi="宋体"/>
          <w:color w:val="auto"/>
          <w:kern w:val="0"/>
          <w:sz w:val="24"/>
          <w:szCs w:val="24"/>
        </w:rPr>
      </w:pPr>
      <w:r>
        <w:rPr>
          <w:rFonts w:hint="eastAsia" w:ascii="宋体" w:hAnsi="宋体"/>
          <w:color w:val="auto"/>
          <w:kern w:val="0"/>
          <w:sz w:val="24"/>
          <w:szCs w:val="24"/>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（六）法律、行政法规规定的其他条件。</w:t>
      </w:r>
    </w:p>
    <w:p w14:paraId="6753C3A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val="en-US" w:eastAsia="zh-CN"/>
        </w:rPr>
        <w:t>我方</w:t>
      </w:r>
      <w:r>
        <w:rPr>
          <w:rFonts w:hint="eastAsia" w:ascii="宋体" w:hAnsi="宋体" w:eastAsia="宋体" w:cs="Times New Roman"/>
          <w:color w:val="auto"/>
          <w:kern w:val="0"/>
          <w:sz w:val="24"/>
          <w:szCs w:val="24"/>
        </w:rPr>
        <w:t>未被列入“信用中国”网站(www.creditchina.gov.cn)“记录失</w:t>
      </w:r>
    </w:p>
    <w:p w14:paraId="4D836EE1">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val="0"/>
        <w:spacing w:line="360" w:lineRule="auto"/>
        <w:ind w:left="426" w:leftChars="0"/>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426"/>
        <w:jc w:val="left"/>
        <w:textAlignment w:val="auto"/>
        <w:rPr>
          <w:rFonts w:ascii="宋体" w:hAnsi="宋体"/>
          <w:color w:val="auto"/>
          <w:kern w:val="0"/>
          <w:sz w:val="24"/>
          <w:szCs w:val="24"/>
        </w:rPr>
      </w:pPr>
      <w:r>
        <w:rPr>
          <w:rFonts w:hint="eastAsia" w:ascii="宋体" w:hAnsi="宋体"/>
          <w:color w:val="auto"/>
          <w:kern w:val="0"/>
          <w:sz w:val="24"/>
          <w:szCs w:val="24"/>
        </w:rPr>
        <w:t>以上内容如有虚假或与事实不符的，可将我方做无效</w:t>
      </w:r>
      <w:r>
        <w:rPr>
          <w:rFonts w:hint="eastAsia" w:ascii="宋体" w:hAnsi="宋体"/>
          <w:color w:val="auto"/>
          <w:kern w:val="0"/>
          <w:sz w:val="24"/>
          <w:szCs w:val="24"/>
          <w:lang w:val="en-US" w:eastAsia="zh-CN"/>
        </w:rPr>
        <w:t>报价</w:t>
      </w:r>
      <w:r>
        <w:rPr>
          <w:rFonts w:hint="eastAsia" w:ascii="宋体" w:hAnsi="宋体"/>
          <w:color w:val="auto"/>
          <w:kern w:val="0"/>
          <w:sz w:val="24"/>
          <w:szCs w:val="24"/>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firstLine="484" w:firstLineChars="202"/>
        <w:jc w:val="left"/>
        <w:textAlignment w:val="auto"/>
        <w:rPr>
          <w:rFonts w:ascii="宋体" w:hAnsi="宋体"/>
          <w:color w:val="auto"/>
          <w:kern w:val="0"/>
          <w:sz w:val="24"/>
          <w:szCs w:val="24"/>
        </w:rPr>
      </w:pPr>
      <w:r>
        <w:rPr>
          <w:rFonts w:hint="eastAsia" w:ascii="宋体" w:hAnsi="宋体"/>
          <w:color w:val="auto"/>
          <w:kern w:val="0"/>
          <w:sz w:val="24"/>
          <w:szCs w:val="24"/>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ascii="宋体" w:hAnsi="宋体"/>
          <w:color w:val="auto"/>
          <w:kern w:val="0"/>
          <w:sz w:val="24"/>
          <w:szCs w:val="24"/>
        </w:rPr>
      </w:pPr>
      <w:r>
        <w:rPr>
          <w:rFonts w:hint="eastAsia" w:ascii="宋体" w:hAnsi="宋体"/>
          <w:color w:val="auto"/>
          <w:kern w:val="0"/>
          <w:sz w:val="24"/>
          <w:szCs w:val="24"/>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rPr>
        <w:t>备注：1.本声明函必须提供且内容不得擅自删改，否则视为无效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w:t>
      </w:r>
    </w:p>
    <w:p w14:paraId="7D69177A">
      <w:pPr>
        <w:keepNext w:val="0"/>
        <w:keepLines w:val="0"/>
        <w:pageBreakBefore w:val="0"/>
        <w:kinsoku/>
        <w:wordWrap/>
        <w:overflowPunct/>
        <w:topLinePunct w:val="0"/>
        <w:autoSpaceDE w:val="0"/>
        <w:autoSpaceDN w:val="0"/>
        <w:bidi w:val="0"/>
        <w:adjustRightInd w:val="0"/>
        <w:snapToGrid w:val="0"/>
        <w:spacing w:line="360" w:lineRule="auto"/>
        <w:ind w:firstLine="720" w:firstLineChars="299"/>
        <w:jc w:val="left"/>
        <w:textAlignment w:val="auto"/>
        <w:rPr>
          <w:rFonts w:ascii="宋体" w:hAnsi="宋体"/>
          <w:b/>
          <w:color w:val="auto"/>
          <w:kern w:val="0"/>
          <w:sz w:val="24"/>
          <w:szCs w:val="24"/>
        </w:rPr>
      </w:pPr>
      <w:r>
        <w:rPr>
          <w:rFonts w:hint="eastAsia" w:ascii="宋体" w:hAnsi="宋体"/>
          <w:b/>
          <w:color w:val="auto"/>
          <w:kern w:val="0"/>
          <w:sz w:val="24"/>
          <w:szCs w:val="24"/>
        </w:rPr>
        <w:t>2</w:t>
      </w:r>
      <w:r>
        <w:rPr>
          <w:rFonts w:ascii="宋体" w:hAnsi="宋体"/>
          <w:b/>
          <w:color w:val="auto"/>
          <w:kern w:val="0"/>
          <w:sz w:val="24"/>
          <w:szCs w:val="24"/>
        </w:rPr>
        <w:t>.</w:t>
      </w:r>
      <w:r>
        <w:rPr>
          <w:rFonts w:hint="eastAsia" w:ascii="宋体" w:hAnsi="宋体"/>
          <w:b/>
          <w:color w:val="auto"/>
          <w:kern w:val="0"/>
          <w:sz w:val="24"/>
          <w:szCs w:val="24"/>
        </w:rPr>
        <w:t>本声明函如有虚假或与事实不符的，作无效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处理。</w:t>
      </w: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color w:val="auto"/>
          <w:kern w:val="0"/>
          <w:sz w:val="24"/>
          <w:szCs w:val="24"/>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lang w:eastAsia="zh-CN"/>
        </w:rPr>
        <w:t>供应商</w:t>
      </w:r>
      <w:r>
        <w:rPr>
          <w:rFonts w:hint="eastAsia" w:ascii="宋体" w:hAnsi="宋体"/>
          <w:color w:val="auto"/>
          <w:kern w:val="0"/>
          <w:sz w:val="24"/>
          <w:szCs w:val="24"/>
        </w:rPr>
        <w:t>名称</w:t>
      </w:r>
      <w:r>
        <w:rPr>
          <w:rFonts w:hint="eastAsia" w:ascii="宋体" w:hAnsi="宋体"/>
          <w:color w:val="auto"/>
          <w:kern w:val="0"/>
          <w:sz w:val="24"/>
          <w:szCs w:val="24"/>
          <w:lang w:eastAsia="zh-CN"/>
        </w:rPr>
        <w:t>（加盖公章）</w:t>
      </w:r>
      <w:r>
        <w:rPr>
          <w:rFonts w:hint="eastAsia" w:ascii="宋体" w:hAnsi="宋体"/>
          <w:color w:val="auto"/>
          <w:kern w:val="0"/>
          <w:sz w:val="24"/>
          <w:szCs w:val="24"/>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p>
    <w:p w14:paraId="70046E1A">
      <w:pPr>
        <w:ind w:firstLine="480" w:firstLineChars="200"/>
        <w:rPr>
          <w:rFonts w:ascii="宋体" w:hAnsi="宋体"/>
          <w:color w:val="auto"/>
          <w:kern w:val="0"/>
          <w:sz w:val="24"/>
          <w:szCs w:val="24"/>
        </w:rPr>
      </w:pPr>
      <w:r>
        <w:rPr>
          <w:rFonts w:hint="eastAsia" w:ascii="宋体" w:hAnsi="宋体"/>
          <w:color w:val="auto"/>
          <w:kern w:val="0"/>
          <w:sz w:val="24"/>
          <w:szCs w:val="24"/>
        </w:rPr>
        <w:t>日期：</w:t>
      </w:r>
    </w:p>
    <w:p w14:paraId="10AF8B8E">
      <w:pPr>
        <w:autoSpaceDN w:val="0"/>
        <w:spacing w:line="440" w:lineRule="exact"/>
        <w:ind w:left="780"/>
        <w:rPr>
          <w:rFonts w:ascii="宋体" w:hAnsi="宋体"/>
          <w:color w:val="auto"/>
          <w:kern w:val="0"/>
          <w:sz w:val="24"/>
          <w:szCs w:val="24"/>
        </w:rPr>
      </w:pPr>
      <w:r>
        <w:rPr>
          <w:rFonts w:hint="eastAsia" w:ascii="黑体" w:eastAsia="黑体"/>
          <w:b/>
          <w:bCs/>
          <w:color w:val="auto"/>
          <w:kern w:val="0"/>
          <w:sz w:val="24"/>
          <w:szCs w:val="24"/>
        </w:rPr>
        <w:br w:type="page"/>
      </w:r>
      <w:bookmarkStart w:id="0" w:name="_Toc410738979"/>
      <w:bookmarkStart w:id="1" w:name="_Toc410736180"/>
    </w:p>
    <w:bookmarkEnd w:id="0"/>
    <w:bookmarkEnd w:id="1"/>
    <w:p w14:paraId="032EC0BB">
      <w:pPr>
        <w:keepNext/>
        <w:keepLines/>
        <w:adjustRightInd w:val="0"/>
        <w:snapToGrid w:val="0"/>
        <w:spacing w:before="120" w:beforeLines="50" w:after="120" w:afterLines="50" w:line="360" w:lineRule="auto"/>
        <w:jc w:val="center"/>
        <w:outlineLvl w:val="1"/>
        <w:rPr>
          <w:rFonts w:hint="eastAsia" w:ascii="Arial" w:hAnsi="Arial" w:eastAsia="黑体"/>
          <w:bCs/>
          <w:color w:val="auto"/>
          <w:sz w:val="32"/>
          <w:szCs w:val="32"/>
          <w:lang w:eastAsia="zh-CN"/>
        </w:rPr>
      </w:pPr>
      <w:r>
        <w:rPr>
          <w:rFonts w:hint="eastAsia" w:ascii="Arial" w:hAnsi="Arial" w:eastAsia="黑体"/>
          <w:bCs/>
          <w:color w:val="auto"/>
          <w:sz w:val="32"/>
          <w:szCs w:val="32"/>
          <w:lang w:eastAsia="zh-CN"/>
        </w:rPr>
        <w:t>二、报价表</w:t>
      </w:r>
    </w:p>
    <w:tbl>
      <w:tblPr>
        <w:tblStyle w:val="13"/>
        <w:tblW w:w="698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95"/>
        <w:gridCol w:w="2337"/>
        <w:gridCol w:w="2177"/>
        <w:gridCol w:w="1673"/>
      </w:tblGrid>
      <w:tr w14:paraId="69CDA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4" w:hRule="atLeast"/>
          <w:jc w:val="center"/>
        </w:trPr>
        <w:tc>
          <w:tcPr>
            <w:tcW w:w="795" w:type="dxa"/>
            <w:vAlign w:val="center"/>
          </w:tcPr>
          <w:p w14:paraId="3905B7AD">
            <w:pPr>
              <w:spacing w:line="360" w:lineRule="auto"/>
              <w:jc w:val="center"/>
              <w:rPr>
                <w:rFonts w:hint="eastAsia" w:eastAsia="宋体"/>
                <w:lang w:eastAsia="zh-CN"/>
              </w:rPr>
            </w:pPr>
            <w:r>
              <w:rPr>
                <w:rFonts w:hint="eastAsia"/>
                <w:lang w:eastAsia="zh-CN"/>
              </w:rPr>
              <w:t>序号</w:t>
            </w:r>
          </w:p>
        </w:tc>
        <w:tc>
          <w:tcPr>
            <w:tcW w:w="2337" w:type="dxa"/>
            <w:vAlign w:val="center"/>
          </w:tcPr>
          <w:p w14:paraId="76C5D22B">
            <w:pPr>
              <w:jc w:val="center"/>
            </w:pPr>
            <w:r>
              <w:rPr>
                <w:rFonts w:hint="eastAsia"/>
                <w:lang w:eastAsia="zh-CN"/>
              </w:rPr>
              <w:t>项目名称</w:t>
            </w:r>
          </w:p>
        </w:tc>
        <w:tc>
          <w:tcPr>
            <w:tcW w:w="2177" w:type="dxa"/>
            <w:tcBorders>
              <w:right w:val="single" w:color="auto" w:sz="4" w:space="0"/>
            </w:tcBorders>
            <w:vAlign w:val="center"/>
          </w:tcPr>
          <w:p w14:paraId="4F3DE15B">
            <w:pPr>
              <w:jc w:val="center"/>
              <w:rPr>
                <w:rFonts w:hint="eastAsia" w:eastAsia="宋体"/>
                <w:lang w:eastAsia="zh-CN"/>
              </w:rPr>
            </w:pPr>
            <w:r>
              <w:rPr>
                <w:rFonts w:hint="eastAsia"/>
                <w:lang w:eastAsia="zh-CN"/>
              </w:rPr>
              <w:t>单价报价（元</w:t>
            </w:r>
            <w:r>
              <w:rPr>
                <w:rFonts w:hint="eastAsia"/>
                <w:lang w:val="en-US" w:eastAsia="zh-CN"/>
              </w:rPr>
              <w:t>/件</w:t>
            </w:r>
            <w:r>
              <w:rPr>
                <w:rFonts w:hint="eastAsia"/>
                <w:lang w:eastAsia="zh-CN"/>
              </w:rPr>
              <w:t>）</w:t>
            </w:r>
          </w:p>
        </w:tc>
        <w:tc>
          <w:tcPr>
            <w:tcW w:w="1673" w:type="dxa"/>
            <w:vAlign w:val="center"/>
          </w:tcPr>
          <w:p w14:paraId="4404A90D">
            <w:pPr>
              <w:jc w:val="center"/>
              <w:rPr>
                <w:rFonts w:hint="eastAsia" w:eastAsia="宋体"/>
                <w:lang w:eastAsia="zh-CN"/>
              </w:rPr>
            </w:pPr>
            <w:r>
              <w:rPr>
                <w:rFonts w:hint="eastAsia"/>
                <w:lang w:eastAsia="zh-CN"/>
              </w:rPr>
              <w:t>供货时间</w:t>
            </w:r>
          </w:p>
        </w:tc>
      </w:tr>
      <w:tr w14:paraId="29806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795" w:type="dxa"/>
            <w:vAlign w:val="center"/>
          </w:tcPr>
          <w:p w14:paraId="4A6C4ACC">
            <w:pPr>
              <w:spacing w:line="360" w:lineRule="auto"/>
              <w:jc w:val="center"/>
              <w:rPr>
                <w:rFonts w:hint="default"/>
                <w:lang w:val="en-US" w:eastAsia="zh-CN"/>
              </w:rPr>
            </w:pPr>
            <w:r>
              <w:rPr>
                <w:rFonts w:hint="eastAsia"/>
                <w:lang w:val="en-US" w:eastAsia="zh-CN"/>
              </w:rPr>
              <w:t>1</w:t>
            </w:r>
          </w:p>
        </w:tc>
        <w:tc>
          <w:tcPr>
            <w:tcW w:w="2337" w:type="dxa"/>
            <w:vAlign w:val="center"/>
          </w:tcPr>
          <w:p w14:paraId="6335D472">
            <w:pPr>
              <w:jc w:val="center"/>
              <w:rPr>
                <w:rFonts w:hint="eastAsia"/>
                <w:lang w:eastAsia="zh-CN"/>
              </w:rPr>
            </w:pPr>
            <w:r>
              <w:rPr>
                <w:rFonts w:hint="eastAsia"/>
                <w:lang w:eastAsia="zh-CN"/>
              </w:rPr>
              <w:t>中山市口腔医院医师节上衣T恤采购项目</w:t>
            </w:r>
          </w:p>
        </w:tc>
        <w:tc>
          <w:tcPr>
            <w:tcW w:w="2177" w:type="dxa"/>
            <w:tcBorders>
              <w:right w:val="single" w:color="auto" w:sz="4" w:space="0"/>
            </w:tcBorders>
            <w:vAlign w:val="center"/>
          </w:tcPr>
          <w:p w14:paraId="39055141">
            <w:pPr>
              <w:jc w:val="center"/>
              <w:rPr>
                <w:rFonts w:hint="default" w:eastAsia="宋体"/>
                <w:lang w:val="en-US" w:eastAsia="zh-CN"/>
              </w:rPr>
            </w:pPr>
          </w:p>
        </w:tc>
        <w:tc>
          <w:tcPr>
            <w:tcW w:w="1673" w:type="dxa"/>
            <w:vAlign w:val="center"/>
          </w:tcPr>
          <w:p w14:paraId="5B544592">
            <w:pPr>
              <w:jc w:val="center"/>
              <w:rPr>
                <w:rFonts w:hint="eastAsia"/>
              </w:rPr>
            </w:pPr>
          </w:p>
        </w:tc>
      </w:tr>
    </w:tbl>
    <w:p w14:paraId="1ADB6D1C">
      <w:pPr>
        <w:spacing w:line="360" w:lineRule="auto"/>
        <w:rPr>
          <w:rFonts w:ascii="宋体" w:hAnsi="宋体"/>
          <w:color w:val="000000"/>
          <w:szCs w:val="21"/>
        </w:rPr>
      </w:pPr>
      <w:r>
        <w:rPr>
          <w:rFonts w:hint="eastAsia" w:ascii="宋体" w:hAnsi="宋体"/>
          <w:color w:val="000000"/>
          <w:szCs w:val="21"/>
        </w:rPr>
        <w:t>注：</w:t>
      </w:r>
    </w:p>
    <w:p w14:paraId="4669FA11">
      <w:pPr>
        <w:spacing w:line="360" w:lineRule="auto"/>
        <w:ind w:firstLine="482" w:firstLineChars="200"/>
        <w:rPr>
          <w:rFonts w:hint="default" w:ascii="宋体" w:hAnsi="宋体" w:eastAsia="宋体"/>
          <w:color w:val="auto"/>
          <w:szCs w:val="21"/>
          <w:highlight w:val="none"/>
          <w:lang w:val="en-US" w:eastAsia="zh-CN"/>
        </w:rPr>
      </w:pPr>
      <w:r>
        <w:rPr>
          <w:rFonts w:hint="eastAsia" w:ascii="宋体" w:hAnsi="宋体"/>
          <w:b/>
          <w:bCs/>
          <w:color w:val="000000"/>
          <w:szCs w:val="21"/>
        </w:rPr>
        <w:t>1.</w:t>
      </w:r>
      <w:r>
        <w:rPr>
          <w:rFonts w:hint="eastAsia" w:ascii="宋体" w:hAnsi="宋体"/>
          <w:b/>
          <w:bCs/>
          <w:color w:val="000000"/>
          <w:szCs w:val="21"/>
          <w:lang w:eastAsia="zh-CN"/>
        </w:rPr>
        <w:t>本项目</w:t>
      </w:r>
      <w:r>
        <w:rPr>
          <w:rFonts w:hint="eastAsia" w:ascii="宋体" w:hAnsi="宋体"/>
          <w:b/>
          <w:bCs/>
          <w:color w:val="000000"/>
          <w:szCs w:val="21"/>
          <w:lang w:val="en-US" w:eastAsia="zh-CN"/>
        </w:rPr>
        <w:t>单价报价</w:t>
      </w:r>
      <w:r>
        <w:rPr>
          <w:rFonts w:hint="eastAsia" w:ascii="宋体" w:hAnsi="宋体"/>
          <w:b/>
          <w:bCs/>
          <w:color w:val="000000"/>
          <w:szCs w:val="21"/>
          <w:lang w:eastAsia="zh-CN"/>
        </w:rPr>
        <w:t>的最高限价为</w:t>
      </w:r>
      <w:r>
        <w:rPr>
          <w:rFonts w:hint="eastAsia" w:ascii="宋体" w:hAnsi="宋体"/>
          <w:b/>
          <w:bCs/>
          <w:color w:val="auto"/>
          <w:szCs w:val="21"/>
          <w:highlight w:val="none"/>
          <w:u w:val="single"/>
          <w:lang w:val="en-US" w:eastAsia="zh-CN"/>
        </w:rPr>
        <w:t>270元/件</w:t>
      </w:r>
      <w:r>
        <w:rPr>
          <w:rFonts w:hint="eastAsia" w:ascii="宋体" w:hAnsi="宋体"/>
          <w:b/>
          <w:bCs/>
          <w:color w:val="auto"/>
          <w:szCs w:val="21"/>
          <w:highlight w:val="none"/>
          <w:lang w:val="en-US" w:eastAsia="zh-CN"/>
        </w:rPr>
        <w:t>，供应商的单价报价不可高于最高限价，否则为无效报价。</w:t>
      </w:r>
    </w:p>
    <w:p w14:paraId="5A89456E">
      <w:pPr>
        <w:spacing w:line="360" w:lineRule="auto"/>
        <w:ind w:firstLine="480" w:firstLineChars="200"/>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供应商须按要求填写所有信息，不得随意更改本表格式。</w:t>
      </w:r>
    </w:p>
    <w:p w14:paraId="6567A9C2">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3</w:t>
      </w:r>
      <w:r>
        <w:rPr>
          <w:rFonts w:hint="eastAsia" w:ascii="宋体" w:hAnsi="宋体"/>
          <w:color w:val="000000"/>
          <w:szCs w:val="21"/>
        </w:rPr>
        <w:t>.供应商根据企业自身能力报出项目整体包干价（人民币）。（须精确到小数点后两位，格式：XX.XX）。</w:t>
      </w:r>
    </w:p>
    <w:p w14:paraId="100DDF4C">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报价总价应</w:t>
      </w:r>
      <w:r>
        <w:rPr>
          <w:rFonts w:hint="eastAsia" w:eastAsia="宋体" w:cs="Times New Roman"/>
          <w:color w:val="auto"/>
          <w:highlight w:val="none"/>
          <w:lang w:val="en-US" w:eastAsia="zh-CN"/>
        </w:rPr>
        <w:t>包括实施本项目的全部费用，除此之外，无任何非约定的费用</w:t>
      </w:r>
      <w:r>
        <w:rPr>
          <w:rFonts w:hint="eastAsia" w:ascii="宋体" w:hAnsi="宋体"/>
          <w:color w:val="000000"/>
          <w:szCs w:val="21"/>
        </w:rPr>
        <w:t>。</w:t>
      </w:r>
    </w:p>
    <w:p w14:paraId="6015AC0A">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5</w:t>
      </w:r>
      <w:r>
        <w:rPr>
          <w:rFonts w:hint="eastAsia" w:ascii="宋体" w:hAnsi="宋体"/>
          <w:color w:val="000000"/>
          <w:szCs w:val="21"/>
        </w:rPr>
        <w:t>.供应商在填</w:t>
      </w:r>
      <w:r>
        <w:rPr>
          <w:rFonts w:hint="eastAsia" w:ascii="宋体" w:hAnsi="宋体"/>
          <w:color w:val="000000"/>
          <w:szCs w:val="21"/>
          <w:lang w:eastAsia="zh-CN"/>
        </w:rPr>
        <w:t>写</w:t>
      </w:r>
      <w:r>
        <w:rPr>
          <w:rFonts w:hint="eastAsia" w:ascii="宋体" w:hAnsi="宋体"/>
          <w:color w:val="000000"/>
          <w:szCs w:val="21"/>
        </w:rPr>
        <w:t>报价时，应根据公司自身的成本核算情况，充分考虑市场价格的波动风险。一经参与，即认为已充分考虑有关风险，愿意承担因这些风险所造成的一切经济损失，并放弃因此造成的损失求偿权。</w:t>
      </w:r>
    </w:p>
    <w:p w14:paraId="25310B78">
      <w:pPr>
        <w:pStyle w:val="4"/>
        <w:spacing w:line="360" w:lineRule="auto"/>
        <w:rPr>
          <w:rFonts w:ascii="宋体" w:hAnsi="宋体"/>
          <w:color w:val="000000"/>
          <w:szCs w:val="21"/>
        </w:rPr>
      </w:pPr>
    </w:p>
    <w:p w14:paraId="2BC63246">
      <w:pPr>
        <w:adjustRightInd w:val="0"/>
        <w:snapToGrid w:val="0"/>
        <w:spacing w:line="360" w:lineRule="auto"/>
        <w:rPr>
          <w:rFonts w:hint="eastAsia" w:ascii="宋体" w:hAnsi="宋体"/>
          <w:color w:val="000000"/>
          <w:szCs w:val="21"/>
        </w:rPr>
      </w:pPr>
    </w:p>
    <w:p w14:paraId="3FF11DD8">
      <w:pPr>
        <w:adjustRightInd w:val="0"/>
        <w:snapToGrid w:val="0"/>
        <w:spacing w:line="360" w:lineRule="auto"/>
        <w:rPr>
          <w:rFonts w:ascii="宋体" w:hAnsi="宋体"/>
          <w:color w:val="000000"/>
          <w:szCs w:val="21"/>
          <w:u w:val="single"/>
        </w:rPr>
      </w:pPr>
      <w:r>
        <w:rPr>
          <w:rFonts w:hint="eastAsia" w:ascii="宋体" w:hAnsi="宋体"/>
          <w:color w:val="000000"/>
          <w:szCs w:val="21"/>
        </w:rPr>
        <w:t>供应商名称（加盖公章）：</w:t>
      </w:r>
      <w:r>
        <w:rPr>
          <w:rFonts w:hint="eastAsia" w:ascii="宋体" w:hAnsi="宋体"/>
          <w:color w:val="000000"/>
          <w:szCs w:val="21"/>
          <w:u w:val="single"/>
        </w:rPr>
        <w:t xml:space="preserve">                        </w:t>
      </w:r>
    </w:p>
    <w:p w14:paraId="6B57145D">
      <w:pPr>
        <w:spacing w:line="360" w:lineRule="auto"/>
        <w:rPr>
          <w:rFonts w:hint="eastAsia" w:ascii="宋体" w:hAnsi="宋体"/>
          <w:color w:val="000000"/>
          <w:szCs w:val="21"/>
        </w:rPr>
      </w:pPr>
    </w:p>
    <w:p w14:paraId="07ADD6D2">
      <w:pPr>
        <w:autoSpaceDE w:val="0"/>
        <w:autoSpaceDN w:val="0"/>
        <w:adjustRightInd w:val="0"/>
        <w:spacing w:line="520" w:lineRule="exact"/>
        <w:jc w:val="left"/>
        <w:rPr>
          <w:rFonts w:hint="eastAsia" w:ascii="宋体" w:hAnsi="宋体"/>
          <w:color w:val="000000"/>
          <w:szCs w:val="21"/>
        </w:rPr>
        <w:sectPr>
          <w:pgSz w:w="11906" w:h="16838"/>
          <w:pgMar w:top="1440" w:right="1800" w:bottom="1440" w:left="1800" w:header="851" w:footer="992" w:gutter="0"/>
          <w:cols w:space="425" w:num="1"/>
          <w:docGrid w:type="lines" w:linePitch="312" w:charSpace="0"/>
        </w:sectPr>
      </w:pPr>
      <w:r>
        <w:rPr>
          <w:rFonts w:hint="eastAsia" w:ascii="宋体" w:hAnsi="宋体"/>
          <w:color w:val="000000"/>
          <w:szCs w:val="21"/>
        </w:rPr>
        <w:t>日期：</w:t>
      </w:r>
      <w:r>
        <w:rPr>
          <w:rFonts w:hint="eastAsia" w:ascii="宋体" w:hAnsi="宋体"/>
          <w:color w:val="000000"/>
          <w:szCs w:val="21"/>
          <w:lang w:val="en-US" w:eastAsia="zh-CN"/>
        </w:rPr>
        <w:t xml:space="preserve">    </w:t>
      </w: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p w14:paraId="7E258B20">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三、营业执照</w:t>
      </w:r>
    </w:p>
    <w:p w14:paraId="41ABB537">
      <w:pPr>
        <w:pStyle w:val="6"/>
        <w:jc w:val="center"/>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四、服务方案</w:t>
      </w:r>
      <w:bookmarkStart w:id="2" w:name="_GoBack"/>
      <w:bookmarkEnd w:id="2"/>
    </w:p>
    <w:p w14:paraId="7EE5555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t>五、业绩经验</w:t>
      </w:r>
    </w:p>
    <w:p w14:paraId="4BB378C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24"/>
          <w:szCs w:val="24"/>
          <w:lang w:eastAsia="zh-CN"/>
        </w:rPr>
        <w:t>（提供相关合同复印件）</w:t>
      </w:r>
    </w:p>
    <w:p w14:paraId="4CC0CEB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46B1324"/>
    <w:rsid w:val="09AE6AAA"/>
    <w:rsid w:val="0B84218A"/>
    <w:rsid w:val="108C1CE9"/>
    <w:rsid w:val="17001A06"/>
    <w:rsid w:val="18BF144E"/>
    <w:rsid w:val="1EC341D8"/>
    <w:rsid w:val="314221FB"/>
    <w:rsid w:val="33557238"/>
    <w:rsid w:val="3DBF0FE8"/>
    <w:rsid w:val="58BB214A"/>
    <w:rsid w:val="5AB36DD5"/>
    <w:rsid w:val="6044285D"/>
    <w:rsid w:val="6158132F"/>
    <w:rsid w:val="70F15BDC"/>
    <w:rsid w:val="71321BD9"/>
    <w:rsid w:val="7A9146A4"/>
    <w:rsid w:val="7E480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905</Words>
  <Characters>957</Characters>
  <Lines>0</Lines>
  <Paragraphs>0</Paragraphs>
  <TotalTime>25</TotalTime>
  <ScaleCrop>false</ScaleCrop>
  <LinksUpToDate>false</LinksUpToDate>
  <CharactersWithSpaces>1000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2025-10-10T02:20:54Z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F9D8855659AD4515AA42EA6D8888948E_13</vt:lpwstr>
  </property>
  <property fmtid="{D5CDD505-2E9C-101B-9397-08002B2CF9AE}" pid="4" name="KSOTemplateDocerSaveRecord">
    <vt:lpwstr>eyJoZGlkIjoiZTQwMDljYjg2ODM2NzFkZmFmOTU3ZGI4OWYyOTY3M2QiLCJ1c2VySWQiOiI2NDkzNjEyODAifQ==</vt:lpwstr>
  </property>
</Properties>
</file>