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38" w:tblpY="2108"/>
        <w:tblOverlap w:val="neve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796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2" w:hRule="atLeast"/>
          <w:jc w:val="center"/>
        </w:trPr>
        <w:tc>
          <w:tcPr>
            <w:tcW w:w="9640" w:type="dxa"/>
            <w:tcBorders>
              <w:top w:val="single" w:color="auto" w:sz="4" w:space="0"/>
              <w:left w:val="single" w:color="auto" w:sz="4" w:space="0"/>
              <w:bottom w:val="single" w:color="auto" w:sz="4" w:space="0"/>
              <w:right w:val="single" w:color="auto" w:sz="4" w:space="0"/>
            </w:tcBorders>
            <w:noWrap w:val="0"/>
            <w:vAlign w:val="top"/>
          </w:tcPr>
          <w:p w14:paraId="272DB83E">
            <w:pPr>
              <w:spacing w:after="120" w:line="360" w:lineRule="auto"/>
              <w:ind w:firstLine="482" w:firstLineChars="150"/>
              <w:rPr>
                <w:rFonts w:ascii="仿宋_GB2312" w:hAnsi="等线" w:eastAsia="仿宋_GB2312"/>
                <w:b/>
                <w:color w:val="auto"/>
                <w:sz w:val="32"/>
              </w:rPr>
            </w:pPr>
          </w:p>
          <w:p w14:paraId="5642AD79">
            <w:pPr>
              <w:spacing w:after="120" w:line="360" w:lineRule="auto"/>
              <w:ind w:firstLine="482" w:firstLineChars="150"/>
              <w:rPr>
                <w:rFonts w:ascii="仿宋_GB2312" w:hAnsi="等线" w:eastAsia="仿宋_GB2312"/>
                <w:b/>
                <w:color w:val="auto"/>
                <w:sz w:val="32"/>
              </w:rPr>
            </w:pPr>
          </w:p>
          <w:p w14:paraId="70662A81">
            <w:pPr>
              <w:spacing w:after="120" w:line="360" w:lineRule="auto"/>
              <w:jc w:val="center"/>
              <w:rPr>
                <w:rFonts w:hint="eastAsia" w:ascii="黑体" w:hAnsi="等线" w:eastAsia="黑体"/>
                <w:b/>
                <w:color w:val="auto"/>
                <w:sz w:val="72"/>
                <w:szCs w:val="72"/>
                <w:lang w:eastAsia="zh-CN"/>
              </w:rPr>
            </w:pPr>
          </w:p>
          <w:p w14:paraId="4EF85A4E">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val="en-US" w:eastAsia="zh-CN"/>
              </w:rPr>
              <w:t>报 价</w:t>
            </w:r>
            <w:r>
              <w:rPr>
                <w:rFonts w:hint="eastAsia" w:ascii="黑体" w:hAnsi="等线" w:eastAsia="黑体"/>
                <w:b/>
                <w:color w:val="auto"/>
                <w:sz w:val="72"/>
                <w:szCs w:val="72"/>
              </w:rPr>
              <w:t xml:space="preserve"> 文 件</w:t>
            </w:r>
          </w:p>
          <w:p w14:paraId="0F32D059">
            <w:pPr>
              <w:spacing w:after="120" w:line="360" w:lineRule="auto"/>
              <w:rPr>
                <w:rFonts w:ascii="仿宋_GB2312" w:hAnsi="等线" w:eastAsia="仿宋_GB2312"/>
                <w:b/>
                <w:color w:val="auto"/>
                <w:sz w:val="32"/>
              </w:rPr>
            </w:pPr>
          </w:p>
          <w:p w14:paraId="4696A15A">
            <w:pPr>
              <w:spacing w:after="120" w:line="360" w:lineRule="auto"/>
              <w:rPr>
                <w:rFonts w:ascii="仿宋_GB2312" w:hAnsi="等线" w:eastAsia="仿宋_GB2312"/>
                <w:b/>
                <w:color w:val="auto"/>
                <w:sz w:val="32"/>
              </w:rPr>
            </w:pPr>
          </w:p>
          <w:p w14:paraId="2772D90E">
            <w:pPr>
              <w:spacing w:after="120" w:line="400" w:lineRule="exact"/>
              <w:ind w:firstLine="1037" w:firstLineChars="369"/>
              <w:rPr>
                <w:rFonts w:hint="eastAsia" w:ascii="仿宋_GB2312" w:hAnsi="等线" w:eastAsia="仿宋_GB2312"/>
                <w:b/>
                <w:color w:val="auto"/>
                <w:sz w:val="28"/>
                <w:szCs w:val="28"/>
              </w:rPr>
            </w:pPr>
          </w:p>
          <w:p w14:paraId="455CADF2">
            <w:pPr>
              <w:spacing w:after="120" w:line="400" w:lineRule="exact"/>
              <w:ind w:firstLine="1037" w:firstLineChars="369"/>
              <w:rPr>
                <w:rFonts w:hint="eastAsia" w:ascii="仿宋_GB2312" w:hAnsi="等线" w:eastAsia="仿宋_GB2312"/>
                <w:b/>
                <w:color w:val="auto"/>
                <w:sz w:val="28"/>
                <w:szCs w:val="28"/>
              </w:rPr>
            </w:pPr>
          </w:p>
          <w:p w14:paraId="396CE235">
            <w:pPr>
              <w:tabs>
                <w:tab w:val="left" w:pos="4059"/>
              </w:tabs>
              <w:spacing w:after="120" w:line="400" w:lineRule="exact"/>
              <w:ind w:firstLine="1037" w:firstLineChars="369"/>
              <w:rPr>
                <w:rFonts w:hint="eastAsia" w:ascii="仿宋_GB2312" w:hAnsi="等线" w:eastAsia="仿宋_GB2312"/>
                <w:b/>
                <w:color w:val="auto"/>
                <w:sz w:val="28"/>
                <w:szCs w:val="28"/>
                <w:lang w:eastAsia="zh-CN"/>
              </w:rPr>
            </w:pPr>
            <w:r>
              <w:rPr>
                <w:rFonts w:hint="eastAsia" w:ascii="仿宋_GB2312" w:hAnsi="等线" w:eastAsia="仿宋_GB2312"/>
                <w:b/>
                <w:color w:val="auto"/>
                <w:sz w:val="28"/>
                <w:szCs w:val="28"/>
                <w:lang w:eastAsia="zh-CN"/>
              </w:rPr>
              <w:tab/>
            </w:r>
          </w:p>
          <w:p w14:paraId="70047DB5">
            <w:pPr>
              <w:spacing w:after="120" w:line="400" w:lineRule="exact"/>
              <w:ind w:firstLine="1037" w:firstLineChars="369"/>
              <w:rPr>
                <w:rFonts w:hint="eastAsia" w:ascii="仿宋_GB2312" w:hAnsi="等线" w:eastAsia="仿宋_GB2312"/>
                <w:b/>
                <w:color w:val="auto"/>
                <w:sz w:val="28"/>
                <w:szCs w:val="28"/>
              </w:rPr>
            </w:pPr>
          </w:p>
          <w:p w14:paraId="2802E3E5">
            <w:pPr>
              <w:keepNext w:val="0"/>
              <w:keepLines w:val="0"/>
              <w:pageBreakBefore w:val="0"/>
              <w:widowControl w:val="0"/>
              <w:kinsoku/>
              <w:wordWrap/>
              <w:overflowPunct/>
              <w:topLinePunct w:val="0"/>
              <w:autoSpaceDE/>
              <w:autoSpaceDN/>
              <w:bidi w:val="0"/>
              <w:adjustRightInd/>
              <w:snapToGrid/>
              <w:spacing w:after="120" w:line="400" w:lineRule="exact"/>
              <w:ind w:left="0" w:leftChars="0" w:firstLine="1009" w:firstLineChars="359"/>
              <w:jc w:val="left"/>
              <w:textAlignment w:val="auto"/>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项目名称：中山市口腔医院2025学年中山市国家监测点学校监测与干预日程</w:t>
            </w:r>
            <w:r>
              <w:rPr>
                <w:rFonts w:hint="eastAsia" w:ascii="仿宋_GB2312" w:hAnsi="等线" w:eastAsia="仿宋_GB2312"/>
                <w:b/>
                <w:color w:val="auto"/>
                <w:sz w:val="28"/>
                <w:szCs w:val="28"/>
                <w:lang w:val="en-US" w:eastAsia="zh-CN"/>
              </w:rPr>
              <w:t>车辆租赁</w:t>
            </w:r>
            <w:r>
              <w:rPr>
                <w:rFonts w:hint="eastAsia" w:ascii="仿宋_GB2312" w:hAnsi="等线" w:eastAsia="仿宋_GB2312"/>
                <w:b/>
                <w:color w:val="auto"/>
                <w:sz w:val="28"/>
                <w:szCs w:val="28"/>
              </w:rPr>
              <w:t>项目</w:t>
            </w:r>
          </w:p>
          <w:p w14:paraId="49809A64">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896AB4F">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17DB229D">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3726E90A">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56B78D3A">
            <w:pPr>
              <w:spacing w:after="120" w:line="400" w:lineRule="exact"/>
              <w:ind w:firstLine="1185" w:firstLineChars="369"/>
              <w:rPr>
                <w:rFonts w:ascii="仿宋_GB2312" w:hAnsi="等线" w:eastAsia="仿宋_GB2312"/>
                <w:b/>
                <w:color w:val="auto"/>
                <w:sz w:val="32"/>
              </w:rPr>
            </w:pPr>
          </w:p>
        </w:tc>
      </w:tr>
    </w:tbl>
    <w:p w14:paraId="4FCFF338">
      <w:bookmarkStart w:id="2" w:name="_GoBack"/>
      <w:bookmarkEnd w:id="2"/>
    </w:p>
    <w:p w14:paraId="4F0B9255"/>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中山市口腔医院2025学年中山市国家监测点学校监测与干预日程</w:t>
      </w:r>
      <w:r>
        <w:rPr>
          <w:rFonts w:hint="eastAsia" w:ascii="宋体" w:hAnsi="宋体"/>
          <w:color w:val="auto"/>
          <w:kern w:val="0"/>
          <w:sz w:val="24"/>
          <w:szCs w:val="24"/>
          <w:u w:val="single"/>
          <w:lang w:val="en-US" w:eastAsia="zh-CN"/>
        </w:rPr>
        <w:t>车辆租赁</w:t>
      </w:r>
      <w:r>
        <w:rPr>
          <w:rFonts w:hint="eastAsia" w:ascii="宋体" w:hAnsi="宋体"/>
          <w:color w:val="auto"/>
          <w:kern w:val="0"/>
          <w:sz w:val="24"/>
          <w:szCs w:val="24"/>
          <w:u w:val="single"/>
          <w:lang w:eastAsia="zh-CN"/>
        </w:rPr>
        <w:t>项目</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lang w:val="en-US" w:eastAsia="zh-CN"/>
        </w:rPr>
        <w:t>一、</w:t>
      </w: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14501DAF">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二、我方</w:t>
      </w:r>
      <w:r>
        <w:rPr>
          <w:rFonts w:hint="eastAsia" w:ascii="宋体" w:hAnsi="宋体" w:eastAsia="宋体" w:cs="Times New Roman"/>
          <w:color w:val="auto"/>
          <w:kern w:val="0"/>
          <w:sz w:val="24"/>
          <w:szCs w:val="24"/>
        </w:rPr>
        <w:t>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0" w:name="_Toc410736180"/>
      <w:bookmarkStart w:id="1" w:name="_Toc410738979"/>
    </w:p>
    <w:bookmarkEnd w:id="0"/>
    <w:bookmarkEnd w:id="1"/>
    <w:p w14:paraId="2DD36AA1">
      <w:pPr>
        <w:keepNext/>
        <w:keepLines/>
        <w:numPr>
          <w:ilvl w:val="0"/>
          <w:numId w:val="1"/>
        </w:numPr>
        <w:adjustRightInd w:val="0"/>
        <w:snapToGrid w:val="0"/>
        <w:spacing w:before="120" w:beforeLines="50" w:after="120" w:afterLines="50" w:line="360" w:lineRule="auto"/>
        <w:jc w:val="center"/>
        <w:outlineLvl w:val="1"/>
        <w:rPr>
          <w:rFonts w:hint="default" w:ascii="Arial" w:hAnsi="Arial" w:eastAsia="黑体"/>
          <w:b w:val="0"/>
          <w:bCs/>
          <w:color w:val="auto"/>
          <w:sz w:val="28"/>
          <w:szCs w:val="28"/>
          <w:lang w:val="en-US" w:eastAsia="zh-CN"/>
        </w:rPr>
      </w:pPr>
      <w:r>
        <w:rPr>
          <w:rFonts w:hint="eastAsia" w:ascii="Arial" w:hAnsi="Arial" w:eastAsia="黑体"/>
          <w:bCs/>
          <w:color w:val="auto"/>
          <w:sz w:val="32"/>
          <w:szCs w:val="32"/>
          <w:lang w:eastAsia="zh-CN"/>
        </w:rPr>
        <w:t>报价表</w:t>
      </w:r>
    </w:p>
    <w:tbl>
      <w:tblPr>
        <w:tblStyle w:val="5"/>
        <w:tblW w:w="71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7"/>
        <w:gridCol w:w="3580"/>
        <w:gridCol w:w="2336"/>
      </w:tblGrid>
      <w:tr w14:paraId="69CDA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1197" w:type="dxa"/>
            <w:vAlign w:val="center"/>
          </w:tcPr>
          <w:p w14:paraId="3905B7AD">
            <w:pPr>
              <w:spacing w:line="360" w:lineRule="auto"/>
              <w:jc w:val="center"/>
              <w:rPr>
                <w:rFonts w:hint="eastAsia" w:eastAsia="宋体"/>
                <w:lang w:eastAsia="zh-CN"/>
              </w:rPr>
            </w:pPr>
            <w:r>
              <w:rPr>
                <w:rFonts w:hint="eastAsia"/>
                <w:lang w:eastAsia="zh-CN"/>
              </w:rPr>
              <w:t>序号</w:t>
            </w:r>
          </w:p>
        </w:tc>
        <w:tc>
          <w:tcPr>
            <w:tcW w:w="3580" w:type="dxa"/>
            <w:vAlign w:val="center"/>
          </w:tcPr>
          <w:p w14:paraId="76C5D22B">
            <w:pPr>
              <w:jc w:val="center"/>
            </w:pPr>
            <w:r>
              <w:rPr>
                <w:rFonts w:hint="eastAsia"/>
                <w:lang w:eastAsia="zh-CN"/>
              </w:rPr>
              <w:t>项目名称</w:t>
            </w:r>
          </w:p>
        </w:tc>
        <w:tc>
          <w:tcPr>
            <w:tcW w:w="2336" w:type="dxa"/>
            <w:vAlign w:val="center"/>
          </w:tcPr>
          <w:p w14:paraId="4F3DE15B">
            <w:pPr>
              <w:jc w:val="center"/>
              <w:rPr>
                <w:rFonts w:hint="eastAsia" w:eastAsia="宋体"/>
                <w:lang w:eastAsia="zh-CN"/>
              </w:rPr>
            </w:pPr>
            <w:r>
              <w:rPr>
                <w:rFonts w:hint="eastAsia"/>
                <w:lang w:val="en-US" w:eastAsia="zh-CN"/>
              </w:rPr>
              <w:t>单价</w:t>
            </w:r>
            <w:r>
              <w:rPr>
                <w:rFonts w:hint="eastAsia"/>
                <w:lang w:eastAsia="zh-CN"/>
              </w:rPr>
              <w:t>（元</w:t>
            </w:r>
            <w:r>
              <w:rPr>
                <w:rFonts w:hint="eastAsia"/>
                <w:lang w:val="en-US" w:eastAsia="zh-CN"/>
              </w:rPr>
              <w:t>/车/天</w:t>
            </w:r>
            <w:r>
              <w:rPr>
                <w:rFonts w:hint="eastAsia"/>
                <w:lang w:eastAsia="zh-CN"/>
              </w:rPr>
              <w:t>）</w:t>
            </w:r>
          </w:p>
        </w:tc>
      </w:tr>
      <w:tr w14:paraId="29806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1197" w:type="dxa"/>
            <w:vAlign w:val="center"/>
          </w:tcPr>
          <w:p w14:paraId="4A6C4ACC">
            <w:pPr>
              <w:spacing w:line="360" w:lineRule="auto"/>
              <w:jc w:val="center"/>
              <w:rPr>
                <w:rFonts w:hint="default"/>
                <w:lang w:val="en-US" w:eastAsia="zh-CN"/>
              </w:rPr>
            </w:pPr>
            <w:r>
              <w:rPr>
                <w:rFonts w:hint="eastAsia"/>
                <w:lang w:val="en-US" w:eastAsia="zh-CN"/>
              </w:rPr>
              <w:t>1</w:t>
            </w:r>
          </w:p>
        </w:tc>
        <w:tc>
          <w:tcPr>
            <w:tcW w:w="3580" w:type="dxa"/>
            <w:vAlign w:val="center"/>
          </w:tcPr>
          <w:p w14:paraId="6335D472">
            <w:pPr>
              <w:jc w:val="center"/>
              <w:rPr>
                <w:rFonts w:hint="eastAsia"/>
                <w:lang w:eastAsia="zh-CN"/>
              </w:rPr>
            </w:pPr>
          </w:p>
        </w:tc>
        <w:tc>
          <w:tcPr>
            <w:tcW w:w="2336" w:type="dxa"/>
            <w:vAlign w:val="center"/>
          </w:tcPr>
          <w:p w14:paraId="39055141">
            <w:pPr>
              <w:jc w:val="center"/>
              <w:rPr>
                <w:rFonts w:hint="eastAsia"/>
              </w:rPr>
            </w:pPr>
          </w:p>
        </w:tc>
      </w:tr>
    </w:tbl>
    <w:p w14:paraId="03E895D9">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US" w:eastAsia="zh-CN"/>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按单价</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1238.00元，供应商报价不可高于最高限价，否则为无效报价。</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2"/>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14:paraId="41ABB537">
      <w:pPr>
        <w:pStyle w:val="3"/>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四、服务方案</w:t>
      </w:r>
    </w:p>
    <w:p w14:paraId="7EE5555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五、业绩经验</w:t>
      </w:r>
    </w:p>
    <w:p w14:paraId="4D92F775">
      <w:pPr>
        <w:jc w:val="center"/>
        <w:rPr>
          <w:rFonts w:hint="eastAsia" w:ascii="Arial" w:hAnsi="Arial" w:eastAsia="黑体" w:cs="Times New Roman"/>
          <w:bCs/>
          <w:color w:val="auto"/>
          <w:sz w:val="24"/>
          <w:szCs w:val="24"/>
          <w:lang w:eastAsia="zh-CN"/>
        </w:rPr>
      </w:pPr>
      <w:r>
        <w:rPr>
          <w:rFonts w:hint="eastAsia" w:ascii="Arial" w:hAnsi="Arial" w:eastAsia="黑体" w:cs="Times New Roman"/>
          <w:bCs/>
          <w:color w:val="auto"/>
          <w:sz w:val="24"/>
          <w:szCs w:val="24"/>
          <w:lang w:eastAsia="zh-CN"/>
        </w:rPr>
        <w:t>（提供相关合同复印件）</w:t>
      </w:r>
    </w:p>
    <w:p w14:paraId="36084CB8"/>
    <w:p w14:paraId="23A1414D"/>
    <w:p w14:paraId="26FE4F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E9AD"/>
    <w:multiLevelType w:val="singleLevel"/>
    <w:tmpl w:val="2A0DE9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572E2"/>
    <w:rsid w:val="6F32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3">
    <w:name w:val="Body Text"/>
    <w:basedOn w:val="1"/>
    <w:next w:val="1"/>
    <w:qFormat/>
    <w:uiPriority w:val="0"/>
    <w:pPr>
      <w:spacing w:line="360" w:lineRule="auto"/>
    </w:pPr>
    <w:rPr>
      <w:rFonts w:ascii="宋体" w:hAnsi="宋体"/>
      <w:kern w:val="0"/>
      <w:sz w:val="2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910</Words>
  <Characters>972</Characters>
  <Lines>0</Lines>
  <Paragraphs>0</Paragraphs>
  <TotalTime>1</TotalTime>
  <ScaleCrop>false</ScaleCrop>
  <LinksUpToDate>false</LinksUpToDate>
  <CharactersWithSpaces>1018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2025-08-21T06:28:00Z</dcterms:created>
  <dc:creator>chis</dc:creator>
  <cp:lastModifiedBy>蔓蔓青萝</cp:lastModifiedBy>
  <dcterms:modified xsi:type="dcterms:W3CDTF">2025-08-22T01:45:58Z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eyJoZGlkIjoiZTQwMDljYjg2ODM2NzFkZmFmOTU3ZGI4OWYyOTY3M2QiLCJ1c2VySWQiOiI2NDkzNjEyODAifQ==</vt:lpwstr>
  </property>
  <property fmtid="{D5CDD505-2E9C-101B-9397-08002B2CF9AE}" pid="4" name="ICV">
    <vt:lpwstr>E8AB3D26DE384B87B6BB4E63B1AD669C_12</vt:lpwstr>
  </property>
</Properties>
</file>