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A755B"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 w14:paraId="13723602">
      <w:pPr>
        <w:jc w:val="center"/>
        <w:rPr>
          <w:rFonts w:ascii="方正小标宋简体" w:eastAsia="方正小标宋简体"/>
          <w:sz w:val="48"/>
          <w:szCs w:val="48"/>
        </w:rPr>
      </w:pPr>
    </w:p>
    <w:p w14:paraId="715802B1"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 w14:paraId="6571949A"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</w:p>
    <w:p w14:paraId="123CF43F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4DCB51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 w14:paraId="3B6F6E4E"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 w14:paraId="4FED7888"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 w14:paraId="42D58378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30D23B14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03D41421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5DCBA4AE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27DB5B82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1A4BB5CA"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 w14:paraId="565057BE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 w14:paraId="6A6ACCB6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 w14:paraId="6F750082">
      <w:pPr>
        <w:pStyle w:val="7"/>
        <w:spacing w:line="360" w:lineRule="auto"/>
        <w:ind w:firstLine="1807" w:firstLineChars="600"/>
        <w:rPr>
          <w:rFonts w:hint="default" w:hAnsi="宋体" w:eastAsia="宋体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hAnsi="宋体"/>
          <w:b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 w14:paraId="57A80E5E"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 w14:paraId="6715D952"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6308064B"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59B12D7">
      <w:pPr>
        <w:pStyle w:val="2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p w14:paraId="4C735834"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</w:t>
      </w:r>
    </w:p>
    <w:tbl>
      <w:tblPr>
        <w:tblStyle w:val="12"/>
        <w:tblW w:w="7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50"/>
        <w:gridCol w:w="990"/>
        <w:gridCol w:w="825"/>
        <w:gridCol w:w="915"/>
        <w:gridCol w:w="1095"/>
        <w:gridCol w:w="1549"/>
      </w:tblGrid>
      <w:tr w14:paraId="7A600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0" w:type="dxa"/>
            <w:vAlign w:val="center"/>
          </w:tcPr>
          <w:p w14:paraId="7EEBD16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50" w:type="dxa"/>
            <w:vAlign w:val="center"/>
          </w:tcPr>
          <w:p w14:paraId="6814F97C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990" w:type="dxa"/>
            <w:vAlign w:val="center"/>
          </w:tcPr>
          <w:p w14:paraId="755D2D1A">
            <w:pPr>
              <w:jc w:val="center"/>
            </w:pPr>
            <w:r>
              <w:rPr>
                <w:rFonts w:hint="eastAsia"/>
              </w:rPr>
              <w:t>生产</w:t>
            </w:r>
          </w:p>
          <w:p w14:paraId="1C159D8D"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825" w:type="dxa"/>
            <w:vAlign w:val="center"/>
          </w:tcPr>
          <w:p w14:paraId="6FF190F6">
            <w:pPr>
              <w:jc w:val="center"/>
            </w:pPr>
            <w:r>
              <w:rPr>
                <w:rFonts w:hint="eastAsia"/>
              </w:rPr>
              <w:t>型号</w:t>
            </w:r>
          </w:p>
          <w:p w14:paraId="3768135C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915" w:type="dxa"/>
            <w:vAlign w:val="center"/>
          </w:tcPr>
          <w:p w14:paraId="12D9948B">
            <w:pPr>
              <w:jc w:val="center"/>
            </w:pPr>
            <w:r>
              <w:rPr>
                <w:rFonts w:hint="eastAsia"/>
              </w:rPr>
              <w:t>质保期</w:t>
            </w:r>
          </w:p>
        </w:tc>
        <w:tc>
          <w:tcPr>
            <w:tcW w:w="1095" w:type="dxa"/>
            <w:vAlign w:val="center"/>
          </w:tcPr>
          <w:p w14:paraId="28A3B57B">
            <w:pPr>
              <w:jc w:val="center"/>
            </w:pPr>
            <w:r>
              <w:rPr>
                <w:rFonts w:hint="eastAsia"/>
              </w:rPr>
              <w:t>单价（元</w:t>
            </w:r>
            <w:r>
              <w:rPr>
                <w:rFonts w:hint="eastAsia"/>
                <w:lang w:val="en-US" w:eastAsia="zh-CN"/>
              </w:rPr>
              <w:t>/台</w:t>
            </w:r>
            <w:r>
              <w:rPr>
                <w:rFonts w:hint="eastAsia"/>
              </w:rPr>
              <w:t>）</w:t>
            </w:r>
          </w:p>
        </w:tc>
        <w:tc>
          <w:tcPr>
            <w:tcW w:w="1549" w:type="dxa"/>
            <w:vAlign w:val="center"/>
          </w:tcPr>
          <w:p w14:paraId="0003728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供货时间（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天内完成供货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7637AF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48AF9C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 w14:paraId="37358CC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496BED8B">
            <w:pPr>
              <w:jc w:val="center"/>
            </w:pPr>
          </w:p>
        </w:tc>
        <w:tc>
          <w:tcPr>
            <w:tcW w:w="825" w:type="dxa"/>
            <w:vAlign w:val="center"/>
          </w:tcPr>
          <w:p w14:paraId="532DC9A1">
            <w:pPr>
              <w:jc w:val="center"/>
            </w:pPr>
          </w:p>
        </w:tc>
        <w:tc>
          <w:tcPr>
            <w:tcW w:w="915" w:type="dxa"/>
            <w:vAlign w:val="center"/>
          </w:tcPr>
          <w:p w14:paraId="6F333B9C">
            <w:pPr>
              <w:jc w:val="center"/>
            </w:pPr>
          </w:p>
        </w:tc>
        <w:tc>
          <w:tcPr>
            <w:tcW w:w="1095" w:type="dxa"/>
            <w:vAlign w:val="center"/>
          </w:tcPr>
          <w:p w14:paraId="17810CAD">
            <w:pPr>
              <w:jc w:val="center"/>
            </w:pPr>
          </w:p>
        </w:tc>
        <w:tc>
          <w:tcPr>
            <w:tcW w:w="1549" w:type="dxa"/>
            <w:vAlign w:val="center"/>
          </w:tcPr>
          <w:p w14:paraId="4B6F10E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4A89D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237D331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 w14:paraId="0053E569">
            <w:pPr>
              <w:jc w:val="center"/>
            </w:pPr>
          </w:p>
        </w:tc>
        <w:tc>
          <w:tcPr>
            <w:tcW w:w="990" w:type="dxa"/>
            <w:vAlign w:val="center"/>
          </w:tcPr>
          <w:p w14:paraId="3E3795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59E595ED">
            <w:pPr>
              <w:jc w:val="center"/>
            </w:pPr>
          </w:p>
        </w:tc>
        <w:tc>
          <w:tcPr>
            <w:tcW w:w="915" w:type="dxa"/>
            <w:vAlign w:val="center"/>
          </w:tcPr>
          <w:p w14:paraId="42D90081">
            <w:pPr>
              <w:jc w:val="center"/>
            </w:pPr>
          </w:p>
        </w:tc>
        <w:tc>
          <w:tcPr>
            <w:tcW w:w="1095" w:type="dxa"/>
            <w:vAlign w:val="center"/>
          </w:tcPr>
          <w:p w14:paraId="1A7D42F7">
            <w:pPr>
              <w:jc w:val="center"/>
            </w:pPr>
          </w:p>
        </w:tc>
        <w:tc>
          <w:tcPr>
            <w:tcW w:w="1549" w:type="dxa"/>
            <w:vAlign w:val="center"/>
          </w:tcPr>
          <w:p w14:paraId="33F53BD4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 w14:paraId="716D2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17F940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 w14:paraId="02EF00D7">
            <w:pPr>
              <w:jc w:val="center"/>
            </w:pPr>
          </w:p>
        </w:tc>
        <w:tc>
          <w:tcPr>
            <w:tcW w:w="990" w:type="dxa"/>
            <w:vAlign w:val="center"/>
          </w:tcPr>
          <w:p w14:paraId="351E685E">
            <w:pPr>
              <w:jc w:val="center"/>
            </w:pPr>
          </w:p>
        </w:tc>
        <w:tc>
          <w:tcPr>
            <w:tcW w:w="825" w:type="dxa"/>
            <w:vAlign w:val="center"/>
          </w:tcPr>
          <w:p w14:paraId="303BF87E">
            <w:pPr>
              <w:jc w:val="center"/>
            </w:pPr>
          </w:p>
        </w:tc>
        <w:tc>
          <w:tcPr>
            <w:tcW w:w="915" w:type="dxa"/>
            <w:vAlign w:val="center"/>
          </w:tcPr>
          <w:p w14:paraId="0F8813E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26AB0E1C">
            <w:pPr>
              <w:jc w:val="center"/>
            </w:pPr>
          </w:p>
        </w:tc>
        <w:tc>
          <w:tcPr>
            <w:tcW w:w="1549" w:type="dxa"/>
            <w:vAlign w:val="center"/>
          </w:tcPr>
          <w:p w14:paraId="63C0BC5C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 w14:paraId="44A70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7A5E4F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 w14:paraId="5CBF22BC">
            <w:pPr>
              <w:jc w:val="center"/>
            </w:pPr>
          </w:p>
        </w:tc>
        <w:tc>
          <w:tcPr>
            <w:tcW w:w="990" w:type="dxa"/>
            <w:vAlign w:val="center"/>
          </w:tcPr>
          <w:p w14:paraId="36FC44AC">
            <w:pPr>
              <w:jc w:val="center"/>
            </w:pPr>
          </w:p>
        </w:tc>
        <w:tc>
          <w:tcPr>
            <w:tcW w:w="825" w:type="dxa"/>
            <w:vAlign w:val="center"/>
          </w:tcPr>
          <w:p w14:paraId="7D3FA283">
            <w:pPr>
              <w:jc w:val="center"/>
            </w:pPr>
          </w:p>
        </w:tc>
        <w:tc>
          <w:tcPr>
            <w:tcW w:w="915" w:type="dxa"/>
            <w:vAlign w:val="center"/>
          </w:tcPr>
          <w:p w14:paraId="4277B2FA">
            <w:pPr>
              <w:jc w:val="center"/>
            </w:pPr>
          </w:p>
        </w:tc>
        <w:tc>
          <w:tcPr>
            <w:tcW w:w="1095" w:type="dxa"/>
            <w:vAlign w:val="center"/>
          </w:tcPr>
          <w:p w14:paraId="0FD204B9">
            <w:pPr>
              <w:jc w:val="center"/>
            </w:pPr>
          </w:p>
        </w:tc>
        <w:tc>
          <w:tcPr>
            <w:tcW w:w="1549" w:type="dxa"/>
            <w:vAlign w:val="center"/>
          </w:tcPr>
          <w:p w14:paraId="4930EE43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 w14:paraId="5CDA9E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4C71425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 w14:paraId="6CA4A15F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61FBABA8">
            <w:pPr>
              <w:jc w:val="center"/>
            </w:pPr>
          </w:p>
        </w:tc>
        <w:tc>
          <w:tcPr>
            <w:tcW w:w="825" w:type="dxa"/>
            <w:vAlign w:val="center"/>
          </w:tcPr>
          <w:p w14:paraId="6B949BE4">
            <w:pPr>
              <w:jc w:val="center"/>
            </w:pPr>
          </w:p>
        </w:tc>
        <w:tc>
          <w:tcPr>
            <w:tcW w:w="915" w:type="dxa"/>
            <w:vAlign w:val="center"/>
          </w:tcPr>
          <w:p w14:paraId="3C225D6B">
            <w:pPr>
              <w:jc w:val="center"/>
            </w:pPr>
          </w:p>
        </w:tc>
        <w:tc>
          <w:tcPr>
            <w:tcW w:w="1095" w:type="dxa"/>
            <w:vAlign w:val="center"/>
          </w:tcPr>
          <w:p w14:paraId="7F607DBE">
            <w:pPr>
              <w:jc w:val="center"/>
            </w:pPr>
          </w:p>
        </w:tc>
        <w:tc>
          <w:tcPr>
            <w:tcW w:w="1549" w:type="dxa"/>
            <w:vAlign w:val="center"/>
          </w:tcPr>
          <w:p w14:paraId="64B50DB4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</w:tbl>
    <w:p w14:paraId="60F4EEB6">
      <w:pPr>
        <w:spacing w:line="360" w:lineRule="auto"/>
        <w:rPr>
          <w:rFonts w:ascii="宋体" w:hAnsi="宋体"/>
          <w:color w:val="000000"/>
          <w:szCs w:val="21"/>
        </w:rPr>
      </w:pPr>
    </w:p>
    <w:p w14:paraId="5D6AAF1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 w14:paraId="013647F0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 w14:paraId="0A72A13D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2.供应商根据企业自身能力报出项目整体包干价（人民币），也可对其中一项进行报价。（须精确到小数点后两位，格式：XX.XX）。</w:t>
      </w:r>
    </w:p>
    <w:p w14:paraId="6ECFEE5E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3.必须包含产品及零配件、运输费、装卸费、搬运费、保险费、材料费、保修费、雇员费、各项税费及不可预见的费用等完成本项目所需的一切费用。</w:t>
      </w:r>
    </w:p>
    <w:p w14:paraId="7B02270E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 w14:paraId="48DA6397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 w14:paraId="1B1FA129">
      <w:pPr>
        <w:pStyle w:val="5"/>
        <w:spacing w:line="360" w:lineRule="auto"/>
        <w:rPr>
          <w:rFonts w:ascii="宋体" w:hAnsi="宋体"/>
          <w:color w:val="000000"/>
          <w:szCs w:val="21"/>
        </w:rPr>
      </w:pPr>
    </w:p>
    <w:p w14:paraId="63D48FC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 w14:paraId="2294D70D"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 w14:paraId="25A8C32D">
      <w:pPr>
        <w:pStyle w:val="2"/>
        <w:rPr>
          <w:rFonts w:hint="eastAsia" w:ascii="宋体" w:hAnsi="宋体"/>
          <w:color w:val="000000"/>
          <w:szCs w:val="21"/>
        </w:rPr>
      </w:pPr>
    </w:p>
    <w:p w14:paraId="484E0597">
      <w:pPr>
        <w:pStyle w:val="3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4E76DAE">
      <w:pPr>
        <w:pStyle w:val="2"/>
        <w:numPr>
          <w:ilvl w:val="0"/>
          <w:numId w:val="1"/>
        </w:numPr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供应商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信息</w:t>
      </w:r>
    </w:p>
    <w:p w14:paraId="19E0BDD3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（营业执照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）</w:t>
      </w:r>
    </w:p>
    <w:p w14:paraId="755C35D8">
      <w:pPr>
        <w:pStyle w:val="2"/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3.厂家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信息</w:t>
      </w:r>
    </w:p>
    <w:p w14:paraId="72D77F2E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（营业执照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、生产许可等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）</w:t>
      </w:r>
    </w:p>
    <w:p w14:paraId="02F30F66">
      <w:pPr>
        <w:pStyle w:val="3"/>
        <w:numPr>
          <w:ilvl w:val="0"/>
          <w:numId w:val="2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产品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资料</w:t>
      </w:r>
    </w:p>
    <w:p w14:paraId="08D52C68">
      <w:pPr>
        <w:pStyle w:val="3"/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（医疗器械注册证、彩页、参数信息等）</w:t>
      </w:r>
    </w:p>
    <w:p w14:paraId="31531006">
      <w:pPr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br w:type="page"/>
      </w:r>
    </w:p>
    <w:p w14:paraId="273BEF02">
      <w:pPr>
        <w:pStyle w:val="3"/>
        <w:numPr>
          <w:ilvl w:val="0"/>
          <w:numId w:val="2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具体实施方案</w:t>
      </w:r>
    </w:p>
    <w:p w14:paraId="1D0E6392">
      <w:pPr>
        <w:pStyle w:val="3"/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（送货、售后等服务、</w:t>
      </w:r>
      <w:bookmarkStart w:id="0" w:name="_GoBack"/>
      <w:bookmarkEnd w:id="0"/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产品成交记录等，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加盖供应商公章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）</w:t>
      </w:r>
    </w:p>
    <w:p w14:paraId="5681C162">
      <w:pPr>
        <w:pStyle w:val="3"/>
        <w:numPr>
          <w:ilvl w:val="0"/>
          <w:numId w:val="0"/>
        </w:numPr>
        <w:jc w:val="both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76C7A87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D024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6609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6609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028E"/>
    <w:multiLevelType w:val="singleLevel"/>
    <w:tmpl w:val="873002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2E5752"/>
    <w:multiLevelType w:val="singleLevel"/>
    <w:tmpl w:val="022E575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mQxMDhiZWRkY2E3NzYxNzUxYjE0MGU5YTU0YjQ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2F53218"/>
    <w:rsid w:val="033E631F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0F232A12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7D66F72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282554"/>
    <w:rsid w:val="1FB8515E"/>
    <w:rsid w:val="1FC50C3C"/>
    <w:rsid w:val="1FD5034D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CA64A6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491D5B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12C06D8"/>
    <w:rsid w:val="3223365E"/>
    <w:rsid w:val="32260CD7"/>
    <w:rsid w:val="32B049CA"/>
    <w:rsid w:val="32C9251E"/>
    <w:rsid w:val="33484C29"/>
    <w:rsid w:val="33BE6B30"/>
    <w:rsid w:val="344872EA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8F68C7"/>
    <w:rsid w:val="3CA316DF"/>
    <w:rsid w:val="3CFF733F"/>
    <w:rsid w:val="3EB80FB8"/>
    <w:rsid w:val="3EC7548D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2E3116B"/>
    <w:rsid w:val="43E36ADA"/>
    <w:rsid w:val="44743825"/>
    <w:rsid w:val="45C626C3"/>
    <w:rsid w:val="45E66E06"/>
    <w:rsid w:val="46091BEF"/>
    <w:rsid w:val="463C499E"/>
    <w:rsid w:val="46B80ABF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DCE70FA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864720"/>
    <w:rsid w:val="63A74EE0"/>
    <w:rsid w:val="662B5EF6"/>
    <w:rsid w:val="66424937"/>
    <w:rsid w:val="67AF0F9A"/>
    <w:rsid w:val="67B2762D"/>
    <w:rsid w:val="67B70FD1"/>
    <w:rsid w:val="67BA013C"/>
    <w:rsid w:val="681449CD"/>
    <w:rsid w:val="68420D39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5143B9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33244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666666"/>
      <w:u w:val="none"/>
    </w:rPr>
  </w:style>
  <w:style w:type="character" w:styleId="15">
    <w:name w:val="Hyperlink"/>
    <w:basedOn w:val="13"/>
    <w:autoRedefine/>
    <w:qFormat/>
    <w:uiPriority w:val="0"/>
    <w:rPr>
      <w:color w:val="666666"/>
      <w:u w:val="none"/>
    </w:rPr>
  </w:style>
  <w:style w:type="paragraph" w:customStyle="1" w:styleId="16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autoRedefine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autoRedefine/>
    <w:qFormat/>
    <w:uiPriority w:val="0"/>
  </w:style>
  <w:style w:type="character" w:customStyle="1" w:styleId="19">
    <w:name w:val="selected2"/>
    <w:basedOn w:val="13"/>
    <w:autoRedefine/>
    <w:qFormat/>
    <w:uiPriority w:val="0"/>
  </w:style>
  <w:style w:type="character" w:customStyle="1" w:styleId="20">
    <w:name w:val="pink"/>
    <w:basedOn w:val="13"/>
    <w:autoRedefine/>
    <w:qFormat/>
    <w:uiPriority w:val="0"/>
    <w:rPr>
      <w:sz w:val="33"/>
      <w:szCs w:val="33"/>
    </w:rPr>
  </w:style>
  <w:style w:type="character" w:customStyle="1" w:styleId="21">
    <w:name w:val="hover49"/>
    <w:basedOn w:val="13"/>
    <w:autoRedefine/>
    <w:qFormat/>
    <w:uiPriority w:val="0"/>
  </w:style>
  <w:style w:type="character" w:customStyle="1" w:styleId="22">
    <w:name w:val="hover50"/>
    <w:basedOn w:val="13"/>
    <w:autoRedefine/>
    <w:qFormat/>
    <w:uiPriority w:val="0"/>
  </w:style>
  <w:style w:type="character" w:customStyle="1" w:styleId="23">
    <w:name w:val="pink6"/>
    <w:basedOn w:val="13"/>
    <w:autoRedefine/>
    <w:qFormat/>
    <w:uiPriority w:val="0"/>
    <w:rPr>
      <w:sz w:val="33"/>
      <w:szCs w:val="33"/>
    </w:rPr>
  </w:style>
  <w:style w:type="character" w:customStyle="1" w:styleId="24">
    <w:name w:val="hover48"/>
    <w:basedOn w:val="13"/>
    <w:autoRedefine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442</Words>
  <Characters>453</Characters>
  <Lines>27</Lines>
  <Paragraphs>7</Paragraphs>
  <TotalTime>4</TotalTime>
  <ScaleCrop>false</ScaleCrop>
  <LinksUpToDate>false</LinksUpToDate>
  <CharactersWithSpaces>590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pyy</cp:lastModifiedBy>
  <cp:lastPrinted>2020-08-07T09:24:00Z</cp:lastPrinted>
  <dcterms:modified xsi:type="dcterms:W3CDTF">2024-10-29T07:48:39Z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64EB952C092A4CE0BF8B97F158DEB84C_13</vt:lpwstr>
  </property>
</Properties>
</file>