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6A755B">
      <w:pPr>
        <w:jc w:val="left"/>
        <w:rPr>
          <w:rFonts w:ascii="仿宋_GB2312" w:hAnsi="仿宋" w:eastAsia="仿宋_GB2312"/>
          <w:b/>
          <w:kern w:val="0"/>
          <w:sz w:val="28"/>
          <w:szCs w:val="28"/>
        </w:rPr>
      </w:pPr>
    </w:p>
    <w:p w14:paraId="13723602">
      <w:pPr>
        <w:jc w:val="center"/>
        <w:rPr>
          <w:rFonts w:ascii="方正小标宋简体" w:eastAsia="方正小标宋简体"/>
          <w:sz w:val="48"/>
          <w:szCs w:val="48"/>
        </w:rPr>
      </w:pPr>
    </w:p>
    <w:p w14:paraId="715802B1">
      <w:pPr>
        <w:spacing w:line="360" w:lineRule="auto"/>
        <w:jc w:val="center"/>
        <w:rPr>
          <w:rFonts w:hint="eastAsia" w:ascii="仿宋_GB2312" w:hAnsi="仿宋" w:eastAsia="仿宋_GB2312"/>
          <w:b/>
          <w:kern w:val="0"/>
          <w:sz w:val="52"/>
          <w:szCs w:val="52"/>
          <w:lang w:eastAsia="zh-CN"/>
        </w:rPr>
      </w:pPr>
      <w:r>
        <w:rPr>
          <w:rFonts w:hint="eastAsia" w:ascii="仿宋_GB2312" w:hAnsi="仿宋" w:eastAsia="仿宋_GB2312"/>
          <w:b/>
          <w:kern w:val="0"/>
          <w:sz w:val="52"/>
          <w:szCs w:val="52"/>
          <w:lang w:eastAsia="zh-CN"/>
        </w:rPr>
        <w:t>中山市口腔医院</w:t>
      </w:r>
    </w:p>
    <w:p w14:paraId="6571949A">
      <w:pPr>
        <w:pStyle w:val="7"/>
        <w:jc w:val="center"/>
        <w:rPr>
          <w:rFonts w:ascii="仿宋_GB2312" w:hAnsi="仿宋" w:eastAsia="仿宋_GB2312"/>
          <w:b/>
          <w:sz w:val="44"/>
          <w:szCs w:val="48"/>
        </w:rPr>
      </w:pPr>
    </w:p>
    <w:p w14:paraId="123CF43F">
      <w:pPr>
        <w:pStyle w:val="7"/>
        <w:spacing w:line="360" w:lineRule="auto"/>
        <w:jc w:val="center"/>
        <w:rPr>
          <w:rFonts w:hAnsi="宋体"/>
          <w:b/>
          <w:color w:val="000000"/>
          <w:sz w:val="36"/>
          <w:szCs w:val="36"/>
        </w:rPr>
      </w:pPr>
    </w:p>
    <w:p w14:paraId="4DCB51FA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hAnsi="宋体"/>
          <w:b/>
          <w:color w:val="000000"/>
          <w:sz w:val="36"/>
          <w:szCs w:val="36"/>
        </w:rPr>
      </w:pPr>
      <w:r>
        <w:rPr>
          <w:rFonts w:hint="eastAsia" w:hAnsi="宋体"/>
          <w:b/>
          <w:color w:val="000000"/>
          <w:sz w:val="36"/>
          <w:szCs w:val="36"/>
          <w:lang w:eastAsia="zh-CN"/>
        </w:rPr>
        <w:t>市场</w:t>
      </w:r>
      <w:r>
        <w:rPr>
          <w:rFonts w:hint="eastAsia" w:hAnsi="宋体"/>
          <w:b/>
          <w:color w:val="000000"/>
          <w:sz w:val="36"/>
          <w:szCs w:val="36"/>
        </w:rPr>
        <w:t>调研文件</w:t>
      </w:r>
    </w:p>
    <w:p w14:paraId="3B6F6E4E">
      <w:pPr>
        <w:pStyle w:val="7"/>
        <w:spacing w:line="360" w:lineRule="auto"/>
        <w:ind w:firstLine="2891" w:firstLineChars="800"/>
        <w:rPr>
          <w:rFonts w:hAnsi="宋体"/>
          <w:b/>
          <w:color w:val="000000"/>
          <w:sz w:val="36"/>
          <w:szCs w:val="36"/>
        </w:rPr>
      </w:pPr>
    </w:p>
    <w:p w14:paraId="4FED7888">
      <w:pPr>
        <w:pStyle w:val="7"/>
        <w:spacing w:line="360" w:lineRule="auto"/>
        <w:jc w:val="center"/>
        <w:rPr>
          <w:rFonts w:ascii="方正大标宋简体" w:hAnsi="方正大标宋简体" w:eastAsia="方正大标宋简体" w:cs="方正大标宋简体"/>
          <w:b/>
          <w:color w:val="000000"/>
          <w:sz w:val="36"/>
          <w:szCs w:val="36"/>
        </w:rPr>
      </w:pPr>
    </w:p>
    <w:p w14:paraId="42D58378">
      <w:pPr>
        <w:pStyle w:val="7"/>
        <w:spacing w:line="360" w:lineRule="auto"/>
        <w:jc w:val="center"/>
        <w:rPr>
          <w:rFonts w:hAnsi="宋体"/>
          <w:b/>
          <w:color w:val="000000"/>
          <w:sz w:val="36"/>
          <w:szCs w:val="36"/>
        </w:rPr>
      </w:pPr>
    </w:p>
    <w:p w14:paraId="30D23B14">
      <w:pPr>
        <w:pStyle w:val="7"/>
        <w:spacing w:line="360" w:lineRule="auto"/>
        <w:ind w:firstLine="1084" w:firstLineChars="300"/>
        <w:rPr>
          <w:rFonts w:hAnsi="宋体"/>
          <w:b/>
          <w:color w:val="000000"/>
          <w:sz w:val="36"/>
          <w:szCs w:val="36"/>
        </w:rPr>
      </w:pPr>
    </w:p>
    <w:p w14:paraId="03D41421">
      <w:pPr>
        <w:pStyle w:val="7"/>
        <w:spacing w:line="360" w:lineRule="auto"/>
        <w:ind w:firstLine="1084" w:firstLineChars="300"/>
        <w:rPr>
          <w:rFonts w:hAnsi="宋体"/>
          <w:b/>
          <w:color w:val="000000"/>
          <w:sz w:val="36"/>
          <w:szCs w:val="36"/>
        </w:rPr>
      </w:pPr>
    </w:p>
    <w:p w14:paraId="5DCBA4AE">
      <w:pPr>
        <w:pStyle w:val="7"/>
        <w:spacing w:line="360" w:lineRule="auto"/>
        <w:ind w:firstLine="1084" w:firstLineChars="300"/>
        <w:rPr>
          <w:rFonts w:hAnsi="宋体"/>
          <w:b/>
          <w:color w:val="000000"/>
          <w:sz w:val="36"/>
          <w:szCs w:val="36"/>
        </w:rPr>
      </w:pPr>
    </w:p>
    <w:p w14:paraId="27DB5B82">
      <w:pPr>
        <w:pStyle w:val="7"/>
        <w:spacing w:line="360" w:lineRule="auto"/>
        <w:ind w:firstLine="1084" w:firstLineChars="300"/>
        <w:rPr>
          <w:rFonts w:hAnsi="宋体"/>
          <w:b/>
          <w:color w:val="000000"/>
          <w:sz w:val="36"/>
          <w:szCs w:val="36"/>
        </w:rPr>
      </w:pPr>
    </w:p>
    <w:p w14:paraId="1A4BB5CA">
      <w:pPr>
        <w:pStyle w:val="7"/>
        <w:spacing w:line="360" w:lineRule="auto"/>
        <w:rPr>
          <w:rFonts w:hAnsi="宋体"/>
          <w:b/>
          <w:color w:val="000000"/>
          <w:sz w:val="36"/>
          <w:szCs w:val="36"/>
        </w:rPr>
      </w:pPr>
    </w:p>
    <w:p w14:paraId="565057BE">
      <w:pPr>
        <w:pStyle w:val="7"/>
        <w:spacing w:line="360" w:lineRule="auto"/>
        <w:ind w:firstLine="1807" w:firstLineChars="600"/>
        <w:rPr>
          <w:rFonts w:hAnsi="宋体"/>
          <w:b/>
          <w:color w:val="000000"/>
          <w:sz w:val="30"/>
          <w:szCs w:val="30"/>
          <w:u w:val="single"/>
        </w:rPr>
      </w:pPr>
      <w:r>
        <w:rPr>
          <w:rFonts w:hint="eastAsia" w:hAnsi="宋体"/>
          <w:b/>
          <w:color w:val="000000"/>
          <w:sz w:val="30"/>
          <w:szCs w:val="30"/>
        </w:rPr>
        <w:t>供应商名称：</w:t>
      </w:r>
      <w:r>
        <w:rPr>
          <w:rFonts w:hint="eastAsia" w:hAnsi="宋体"/>
          <w:b/>
          <w:color w:val="000000"/>
          <w:sz w:val="30"/>
          <w:szCs w:val="30"/>
          <w:u w:val="single"/>
        </w:rPr>
        <w:t xml:space="preserve">                      </w:t>
      </w:r>
    </w:p>
    <w:p w14:paraId="6A6ACCB6">
      <w:pPr>
        <w:pStyle w:val="7"/>
        <w:spacing w:line="360" w:lineRule="auto"/>
        <w:ind w:firstLine="1807" w:firstLineChars="600"/>
        <w:rPr>
          <w:rFonts w:hAnsi="宋体"/>
          <w:b/>
          <w:color w:val="000000"/>
          <w:sz w:val="30"/>
          <w:szCs w:val="30"/>
          <w:u w:val="single"/>
        </w:rPr>
      </w:pPr>
      <w:r>
        <w:rPr>
          <w:rFonts w:hint="eastAsia" w:hAnsi="宋体"/>
          <w:b/>
          <w:color w:val="000000"/>
          <w:sz w:val="30"/>
          <w:szCs w:val="30"/>
        </w:rPr>
        <w:t>供应商代表及联系电话：</w:t>
      </w:r>
      <w:r>
        <w:rPr>
          <w:rFonts w:hint="eastAsia" w:hAnsi="宋体"/>
          <w:b/>
          <w:color w:val="000000"/>
          <w:sz w:val="30"/>
          <w:szCs w:val="30"/>
          <w:u w:val="single"/>
        </w:rPr>
        <w:t xml:space="preserve">            </w:t>
      </w:r>
    </w:p>
    <w:p w14:paraId="6F750082">
      <w:pPr>
        <w:pStyle w:val="7"/>
        <w:spacing w:line="360" w:lineRule="auto"/>
        <w:ind w:firstLine="1807" w:firstLineChars="600"/>
        <w:rPr>
          <w:rFonts w:hint="default" w:hAnsi="宋体" w:eastAsia="宋体"/>
          <w:b/>
          <w:color w:val="000000"/>
          <w:sz w:val="30"/>
          <w:szCs w:val="30"/>
          <w:u w:val="single"/>
          <w:lang w:val="en-US" w:eastAsia="zh-CN"/>
        </w:rPr>
      </w:pPr>
      <w:r>
        <w:rPr>
          <w:rFonts w:hint="eastAsia" w:hAnsi="宋体"/>
          <w:b/>
          <w:color w:val="000000"/>
          <w:sz w:val="30"/>
          <w:szCs w:val="30"/>
          <w:u w:val="single"/>
        </w:rPr>
        <w:t xml:space="preserve">                        </w:t>
      </w:r>
      <w:r>
        <w:rPr>
          <w:rFonts w:hint="eastAsia" w:hAnsi="宋体"/>
          <w:b/>
          <w:color w:val="000000"/>
          <w:sz w:val="30"/>
          <w:szCs w:val="30"/>
          <w:u w:val="single"/>
          <w:lang w:val="en-US" w:eastAsia="zh-CN"/>
        </w:rPr>
        <w:t xml:space="preserve">          </w:t>
      </w:r>
    </w:p>
    <w:p w14:paraId="57A80E5E">
      <w:pPr>
        <w:autoSpaceDE w:val="0"/>
        <w:autoSpaceDN w:val="0"/>
        <w:spacing w:line="36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hint="eastAsia" w:ascii="宋体" w:hAnsi="宋体"/>
          <w:b/>
          <w:color w:val="000000"/>
          <w:sz w:val="30"/>
          <w:szCs w:val="30"/>
        </w:rPr>
        <w:t xml:space="preserve"> 日期：</w:t>
      </w:r>
      <w:r>
        <w:rPr>
          <w:rFonts w:hint="eastAsia" w:ascii="宋体" w:hAnsi="宋体"/>
          <w:b/>
          <w:color w:val="000000"/>
          <w:sz w:val="30"/>
          <w:szCs w:val="30"/>
          <w:lang w:val="en-US" w:eastAsia="zh-CN"/>
        </w:rPr>
        <w:t xml:space="preserve">   </w:t>
      </w:r>
      <w:r>
        <w:rPr>
          <w:rFonts w:hint="eastAsia" w:ascii="宋体" w:hAnsi="宋体"/>
          <w:b/>
          <w:color w:val="000000"/>
          <w:sz w:val="30"/>
          <w:szCs w:val="30"/>
        </w:rPr>
        <w:t>年</w:t>
      </w:r>
      <w:r>
        <w:rPr>
          <w:rFonts w:hint="eastAsia" w:ascii="宋体" w:hAnsi="宋体"/>
          <w:b/>
          <w:color w:val="000000"/>
          <w:sz w:val="30"/>
          <w:szCs w:val="30"/>
          <w:lang w:val="en-US" w:eastAsia="zh-CN"/>
        </w:rPr>
        <w:t xml:space="preserve">   </w:t>
      </w:r>
      <w:r>
        <w:rPr>
          <w:rFonts w:hint="eastAsia" w:ascii="宋体" w:hAnsi="宋体"/>
          <w:b/>
          <w:color w:val="000000"/>
          <w:sz w:val="30"/>
          <w:szCs w:val="30"/>
        </w:rPr>
        <w:t>月</w:t>
      </w:r>
      <w:r>
        <w:rPr>
          <w:rFonts w:hint="eastAsia" w:ascii="宋体" w:hAnsi="宋体"/>
          <w:b/>
          <w:color w:val="000000"/>
          <w:sz w:val="30"/>
          <w:szCs w:val="30"/>
          <w:lang w:val="en-US" w:eastAsia="zh-CN"/>
        </w:rPr>
        <w:t xml:space="preserve">   </w:t>
      </w:r>
      <w:r>
        <w:rPr>
          <w:rFonts w:hint="eastAsia" w:ascii="宋体" w:hAnsi="宋体"/>
          <w:b/>
          <w:color w:val="000000"/>
          <w:sz w:val="30"/>
          <w:szCs w:val="30"/>
        </w:rPr>
        <w:t>日</w:t>
      </w:r>
    </w:p>
    <w:p w14:paraId="6715D952">
      <w:pPr>
        <w:pStyle w:val="5"/>
        <w:ind w:firstLine="0"/>
        <w:jc w:val="center"/>
        <w:rPr>
          <w:rFonts w:hint="eastAsia" w:ascii="宋体" w:hAnsi="宋体"/>
          <w:b/>
          <w:color w:val="000000"/>
          <w:sz w:val="30"/>
          <w:szCs w:val="30"/>
        </w:rPr>
      </w:pPr>
    </w:p>
    <w:p w14:paraId="3316D3D4">
      <w:pPr>
        <w:pStyle w:val="5"/>
        <w:ind w:firstLine="0"/>
        <w:jc w:val="center"/>
        <w:rPr>
          <w:rFonts w:hint="eastAsia" w:ascii="宋体" w:hAnsi="宋体"/>
          <w:b/>
          <w:color w:val="000000"/>
          <w:sz w:val="30"/>
          <w:szCs w:val="30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</w:p>
    <w:p w14:paraId="359B12D7">
      <w:pPr>
        <w:pStyle w:val="2"/>
        <w:spacing w:line="360" w:lineRule="auto"/>
        <w:jc w:val="center"/>
        <w:rPr>
          <w:rFonts w:hint="eastAsia" w:ascii="宋体" w:hAnsi="宋体" w:eastAsia="宋体"/>
          <w:b/>
          <w:color w:val="000000"/>
          <w:sz w:val="32"/>
          <w:szCs w:val="32"/>
          <w:lang w:eastAsia="zh-CN"/>
        </w:rPr>
      </w:pPr>
      <w:r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  <w:t>1.</w:t>
      </w:r>
      <w:r>
        <w:rPr>
          <w:rFonts w:hint="eastAsia" w:ascii="宋体" w:hAnsi="宋体"/>
          <w:b/>
          <w:color w:val="000000"/>
          <w:sz w:val="32"/>
          <w:szCs w:val="32"/>
          <w:lang w:eastAsia="zh-CN"/>
        </w:rPr>
        <w:t>报价表</w:t>
      </w:r>
    </w:p>
    <w:p w14:paraId="4C735834">
      <w:pPr>
        <w:spacing w:line="360" w:lineRule="auto"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 xml:space="preserve">                    </w:t>
      </w:r>
    </w:p>
    <w:tbl>
      <w:tblPr>
        <w:tblStyle w:val="12"/>
        <w:tblW w:w="7854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0"/>
        <w:gridCol w:w="1950"/>
        <w:gridCol w:w="990"/>
        <w:gridCol w:w="825"/>
        <w:gridCol w:w="915"/>
        <w:gridCol w:w="1095"/>
        <w:gridCol w:w="1549"/>
      </w:tblGrid>
      <w:tr w14:paraId="7A600B8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530" w:type="dxa"/>
            <w:vAlign w:val="center"/>
          </w:tcPr>
          <w:p w14:paraId="7EEBD16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950" w:type="dxa"/>
            <w:vAlign w:val="center"/>
          </w:tcPr>
          <w:p w14:paraId="6814F97C">
            <w:pPr>
              <w:jc w:val="center"/>
            </w:pPr>
            <w:r>
              <w:rPr>
                <w:rFonts w:hint="eastAsia"/>
              </w:rPr>
              <w:t>设备名称</w:t>
            </w:r>
          </w:p>
        </w:tc>
        <w:tc>
          <w:tcPr>
            <w:tcW w:w="990" w:type="dxa"/>
            <w:vAlign w:val="center"/>
          </w:tcPr>
          <w:p w14:paraId="755D2D1A">
            <w:pPr>
              <w:jc w:val="center"/>
            </w:pPr>
            <w:r>
              <w:rPr>
                <w:rFonts w:hint="eastAsia"/>
              </w:rPr>
              <w:t>生产</w:t>
            </w:r>
          </w:p>
          <w:p w14:paraId="1C159D8D">
            <w:pPr>
              <w:jc w:val="center"/>
            </w:pPr>
            <w:r>
              <w:rPr>
                <w:rFonts w:hint="eastAsia"/>
              </w:rPr>
              <w:t>厂家</w:t>
            </w:r>
          </w:p>
        </w:tc>
        <w:tc>
          <w:tcPr>
            <w:tcW w:w="825" w:type="dxa"/>
            <w:vAlign w:val="center"/>
          </w:tcPr>
          <w:p w14:paraId="6FF190F6">
            <w:pPr>
              <w:jc w:val="center"/>
            </w:pPr>
            <w:r>
              <w:rPr>
                <w:rFonts w:hint="eastAsia"/>
              </w:rPr>
              <w:t>型号</w:t>
            </w:r>
          </w:p>
          <w:p w14:paraId="3768135C">
            <w:pPr>
              <w:jc w:val="center"/>
            </w:pPr>
            <w:r>
              <w:rPr>
                <w:rFonts w:hint="eastAsia"/>
              </w:rPr>
              <w:t>规格</w:t>
            </w:r>
          </w:p>
        </w:tc>
        <w:tc>
          <w:tcPr>
            <w:tcW w:w="915" w:type="dxa"/>
            <w:vAlign w:val="center"/>
          </w:tcPr>
          <w:p w14:paraId="12D9948B">
            <w:pPr>
              <w:jc w:val="center"/>
            </w:pPr>
            <w:r>
              <w:rPr>
                <w:rFonts w:hint="eastAsia"/>
              </w:rPr>
              <w:t>质保期</w:t>
            </w:r>
          </w:p>
        </w:tc>
        <w:tc>
          <w:tcPr>
            <w:tcW w:w="1095" w:type="dxa"/>
            <w:vAlign w:val="center"/>
          </w:tcPr>
          <w:p w14:paraId="28A3B57B">
            <w:pPr>
              <w:jc w:val="center"/>
            </w:pPr>
            <w:r>
              <w:rPr>
                <w:rFonts w:hint="eastAsia"/>
              </w:rPr>
              <w:t>单价（元</w:t>
            </w:r>
            <w:r>
              <w:rPr>
                <w:rFonts w:hint="eastAsia"/>
                <w:lang w:val="en-US" w:eastAsia="zh-CN"/>
              </w:rPr>
              <w:t>/台</w:t>
            </w:r>
            <w:r>
              <w:rPr>
                <w:rFonts w:hint="eastAsia"/>
              </w:rPr>
              <w:t>）</w:t>
            </w:r>
          </w:p>
        </w:tc>
        <w:tc>
          <w:tcPr>
            <w:tcW w:w="1549" w:type="dxa"/>
            <w:vAlign w:val="center"/>
          </w:tcPr>
          <w:p w14:paraId="00037283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供货时间（</w:t>
            </w:r>
            <w:r>
              <w:rPr>
                <w:rFonts w:hint="eastAsia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lang w:val="en-US" w:eastAsia="zh-CN"/>
              </w:rPr>
              <w:t>天内完成供货</w:t>
            </w:r>
            <w:r>
              <w:rPr>
                <w:rFonts w:hint="eastAsia"/>
                <w:lang w:eastAsia="zh-CN"/>
              </w:rPr>
              <w:t>）</w:t>
            </w:r>
          </w:p>
        </w:tc>
      </w:tr>
      <w:tr w14:paraId="7637AFB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530" w:type="dxa"/>
            <w:vAlign w:val="center"/>
          </w:tcPr>
          <w:p w14:paraId="48AF9CD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50" w:type="dxa"/>
            <w:vAlign w:val="center"/>
          </w:tcPr>
          <w:p w14:paraId="37358CCC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990" w:type="dxa"/>
            <w:vAlign w:val="center"/>
          </w:tcPr>
          <w:p w14:paraId="496BED8B">
            <w:pPr>
              <w:jc w:val="center"/>
            </w:pPr>
          </w:p>
        </w:tc>
        <w:tc>
          <w:tcPr>
            <w:tcW w:w="825" w:type="dxa"/>
            <w:vAlign w:val="center"/>
          </w:tcPr>
          <w:p w14:paraId="532DC9A1">
            <w:pPr>
              <w:jc w:val="center"/>
            </w:pPr>
          </w:p>
        </w:tc>
        <w:tc>
          <w:tcPr>
            <w:tcW w:w="915" w:type="dxa"/>
            <w:vAlign w:val="center"/>
          </w:tcPr>
          <w:p w14:paraId="6F333B9C">
            <w:pPr>
              <w:jc w:val="center"/>
            </w:pPr>
          </w:p>
        </w:tc>
        <w:tc>
          <w:tcPr>
            <w:tcW w:w="1095" w:type="dxa"/>
            <w:vAlign w:val="center"/>
          </w:tcPr>
          <w:p w14:paraId="17810CAD">
            <w:pPr>
              <w:jc w:val="center"/>
            </w:pPr>
          </w:p>
        </w:tc>
        <w:tc>
          <w:tcPr>
            <w:tcW w:w="1549" w:type="dxa"/>
            <w:vAlign w:val="center"/>
          </w:tcPr>
          <w:p w14:paraId="4B6F10E9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 w14:paraId="54A89D0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530" w:type="dxa"/>
            <w:vAlign w:val="center"/>
          </w:tcPr>
          <w:p w14:paraId="237D3316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950" w:type="dxa"/>
            <w:vAlign w:val="center"/>
          </w:tcPr>
          <w:p w14:paraId="0053E569">
            <w:pPr>
              <w:jc w:val="center"/>
            </w:pPr>
          </w:p>
        </w:tc>
        <w:tc>
          <w:tcPr>
            <w:tcW w:w="990" w:type="dxa"/>
            <w:vAlign w:val="center"/>
          </w:tcPr>
          <w:p w14:paraId="3E3795B2">
            <w:pPr>
              <w:jc w:val="center"/>
            </w:pPr>
          </w:p>
        </w:tc>
        <w:tc>
          <w:tcPr>
            <w:tcW w:w="825" w:type="dxa"/>
            <w:vAlign w:val="center"/>
          </w:tcPr>
          <w:p w14:paraId="59E595ED">
            <w:pPr>
              <w:jc w:val="center"/>
            </w:pPr>
          </w:p>
        </w:tc>
        <w:tc>
          <w:tcPr>
            <w:tcW w:w="915" w:type="dxa"/>
            <w:vAlign w:val="center"/>
          </w:tcPr>
          <w:p w14:paraId="42D90081">
            <w:pPr>
              <w:jc w:val="center"/>
            </w:pPr>
          </w:p>
        </w:tc>
        <w:tc>
          <w:tcPr>
            <w:tcW w:w="1095" w:type="dxa"/>
            <w:vAlign w:val="center"/>
          </w:tcPr>
          <w:p w14:paraId="1A7D42F7">
            <w:pPr>
              <w:jc w:val="center"/>
            </w:pPr>
          </w:p>
        </w:tc>
        <w:tc>
          <w:tcPr>
            <w:tcW w:w="1549" w:type="dxa"/>
            <w:vAlign w:val="center"/>
          </w:tcPr>
          <w:p w14:paraId="33F53BD4">
            <w:pPr>
              <w:jc w:val="center"/>
              <w:rPr>
                <w:rFonts w:hint="eastAsia"/>
                <w:u w:val="single"/>
                <w:lang w:val="en-US" w:eastAsia="zh-CN"/>
              </w:rPr>
            </w:pPr>
          </w:p>
        </w:tc>
      </w:tr>
      <w:tr w14:paraId="716D26D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530" w:type="dxa"/>
            <w:vAlign w:val="center"/>
          </w:tcPr>
          <w:p w14:paraId="17F940EE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950" w:type="dxa"/>
            <w:vAlign w:val="center"/>
          </w:tcPr>
          <w:p w14:paraId="02EF00D7">
            <w:pPr>
              <w:jc w:val="center"/>
            </w:pPr>
          </w:p>
        </w:tc>
        <w:tc>
          <w:tcPr>
            <w:tcW w:w="990" w:type="dxa"/>
            <w:vAlign w:val="center"/>
          </w:tcPr>
          <w:p w14:paraId="351E685E">
            <w:pPr>
              <w:jc w:val="center"/>
            </w:pPr>
          </w:p>
        </w:tc>
        <w:tc>
          <w:tcPr>
            <w:tcW w:w="825" w:type="dxa"/>
            <w:vAlign w:val="center"/>
          </w:tcPr>
          <w:p w14:paraId="303BF87E">
            <w:pPr>
              <w:jc w:val="center"/>
            </w:pPr>
          </w:p>
        </w:tc>
        <w:tc>
          <w:tcPr>
            <w:tcW w:w="915" w:type="dxa"/>
            <w:vAlign w:val="center"/>
          </w:tcPr>
          <w:p w14:paraId="0F8813E6">
            <w:pPr>
              <w:jc w:val="center"/>
            </w:pPr>
          </w:p>
        </w:tc>
        <w:tc>
          <w:tcPr>
            <w:tcW w:w="1095" w:type="dxa"/>
            <w:vAlign w:val="center"/>
          </w:tcPr>
          <w:p w14:paraId="26AB0E1C">
            <w:pPr>
              <w:jc w:val="center"/>
            </w:pPr>
          </w:p>
        </w:tc>
        <w:tc>
          <w:tcPr>
            <w:tcW w:w="1549" w:type="dxa"/>
            <w:vAlign w:val="center"/>
          </w:tcPr>
          <w:p w14:paraId="63C0BC5C">
            <w:pPr>
              <w:jc w:val="center"/>
              <w:rPr>
                <w:rFonts w:hint="eastAsia"/>
                <w:u w:val="single"/>
                <w:lang w:val="en-US" w:eastAsia="zh-CN"/>
              </w:rPr>
            </w:pPr>
          </w:p>
        </w:tc>
      </w:tr>
      <w:tr w14:paraId="44A70AB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530" w:type="dxa"/>
            <w:vAlign w:val="center"/>
          </w:tcPr>
          <w:p w14:paraId="7A5E4F64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950" w:type="dxa"/>
            <w:vAlign w:val="center"/>
          </w:tcPr>
          <w:p w14:paraId="5CBF22BC">
            <w:pPr>
              <w:jc w:val="center"/>
            </w:pPr>
          </w:p>
        </w:tc>
        <w:tc>
          <w:tcPr>
            <w:tcW w:w="990" w:type="dxa"/>
            <w:vAlign w:val="center"/>
          </w:tcPr>
          <w:p w14:paraId="36FC44AC">
            <w:pPr>
              <w:jc w:val="center"/>
            </w:pPr>
          </w:p>
        </w:tc>
        <w:tc>
          <w:tcPr>
            <w:tcW w:w="825" w:type="dxa"/>
            <w:vAlign w:val="center"/>
          </w:tcPr>
          <w:p w14:paraId="7D3FA283">
            <w:pPr>
              <w:jc w:val="center"/>
            </w:pPr>
          </w:p>
        </w:tc>
        <w:tc>
          <w:tcPr>
            <w:tcW w:w="915" w:type="dxa"/>
            <w:vAlign w:val="center"/>
          </w:tcPr>
          <w:p w14:paraId="4277B2FA">
            <w:pPr>
              <w:jc w:val="center"/>
            </w:pPr>
          </w:p>
        </w:tc>
        <w:tc>
          <w:tcPr>
            <w:tcW w:w="1095" w:type="dxa"/>
            <w:vAlign w:val="center"/>
          </w:tcPr>
          <w:p w14:paraId="0FD204B9">
            <w:pPr>
              <w:jc w:val="center"/>
            </w:pPr>
          </w:p>
        </w:tc>
        <w:tc>
          <w:tcPr>
            <w:tcW w:w="1549" w:type="dxa"/>
            <w:vAlign w:val="center"/>
          </w:tcPr>
          <w:p w14:paraId="4930EE43">
            <w:pPr>
              <w:jc w:val="center"/>
              <w:rPr>
                <w:rFonts w:hint="eastAsia"/>
                <w:u w:val="single"/>
                <w:lang w:val="en-US" w:eastAsia="zh-CN"/>
              </w:rPr>
            </w:pPr>
          </w:p>
        </w:tc>
      </w:tr>
      <w:tr w14:paraId="5CDA9EB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530" w:type="dxa"/>
            <w:vAlign w:val="center"/>
          </w:tcPr>
          <w:p w14:paraId="4C714253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950" w:type="dxa"/>
            <w:vAlign w:val="center"/>
          </w:tcPr>
          <w:p w14:paraId="6CA4A15F"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990" w:type="dxa"/>
            <w:vAlign w:val="center"/>
          </w:tcPr>
          <w:p w14:paraId="61FBABA8">
            <w:pPr>
              <w:jc w:val="center"/>
            </w:pPr>
          </w:p>
        </w:tc>
        <w:tc>
          <w:tcPr>
            <w:tcW w:w="825" w:type="dxa"/>
            <w:vAlign w:val="center"/>
          </w:tcPr>
          <w:p w14:paraId="6B949BE4">
            <w:pPr>
              <w:jc w:val="center"/>
            </w:pPr>
          </w:p>
        </w:tc>
        <w:tc>
          <w:tcPr>
            <w:tcW w:w="915" w:type="dxa"/>
            <w:vAlign w:val="center"/>
          </w:tcPr>
          <w:p w14:paraId="3C225D6B">
            <w:pPr>
              <w:jc w:val="center"/>
            </w:pPr>
          </w:p>
        </w:tc>
        <w:tc>
          <w:tcPr>
            <w:tcW w:w="1095" w:type="dxa"/>
            <w:vAlign w:val="center"/>
          </w:tcPr>
          <w:p w14:paraId="7F607DBE">
            <w:pPr>
              <w:jc w:val="center"/>
            </w:pPr>
          </w:p>
        </w:tc>
        <w:tc>
          <w:tcPr>
            <w:tcW w:w="1549" w:type="dxa"/>
            <w:vAlign w:val="center"/>
          </w:tcPr>
          <w:p w14:paraId="64B50DB4">
            <w:pPr>
              <w:jc w:val="center"/>
              <w:rPr>
                <w:rFonts w:hint="eastAsia"/>
                <w:u w:val="single"/>
                <w:lang w:val="en-US" w:eastAsia="zh-CN"/>
              </w:rPr>
            </w:pPr>
          </w:p>
        </w:tc>
      </w:tr>
    </w:tbl>
    <w:p w14:paraId="60F4EEB6">
      <w:pPr>
        <w:spacing w:line="360" w:lineRule="auto"/>
        <w:rPr>
          <w:rFonts w:ascii="宋体" w:hAnsi="宋体"/>
          <w:color w:val="000000"/>
          <w:szCs w:val="21"/>
        </w:rPr>
      </w:pPr>
    </w:p>
    <w:p w14:paraId="5D6AAF1E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注：</w:t>
      </w:r>
    </w:p>
    <w:p w14:paraId="013647F0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1.供应商须按要求填写所有信息，不得随意更改本表格式。</w:t>
      </w:r>
    </w:p>
    <w:p w14:paraId="0A72A13D">
      <w:pPr>
        <w:tabs>
          <w:tab w:val="left" w:pos="0"/>
        </w:tabs>
        <w:spacing w:line="360" w:lineRule="auto"/>
        <w:ind w:firstLine="420" w:firstLineChars="200"/>
        <w:rPr>
          <w:rFonts w:ascii="宋体" w:hAnsi="宋体" w:cs="宋体"/>
          <w:color w:val="000000"/>
          <w:kern w:val="1"/>
          <w:szCs w:val="21"/>
        </w:rPr>
      </w:pPr>
      <w:r>
        <w:rPr>
          <w:rFonts w:hint="eastAsia" w:ascii="宋体" w:hAnsi="宋体"/>
          <w:color w:val="000000"/>
          <w:szCs w:val="21"/>
        </w:rPr>
        <w:t>2.供应商根据企业自身能力报出项目整体包干价（人民币），也可对其中一项进行报价。（须精确到小数点后两位，格式：XX.XX）。</w:t>
      </w:r>
    </w:p>
    <w:p w14:paraId="6ECFEE5E">
      <w:pPr>
        <w:tabs>
          <w:tab w:val="left" w:pos="0"/>
        </w:tabs>
        <w:spacing w:line="360" w:lineRule="auto"/>
        <w:ind w:firstLine="420" w:firstLineChars="200"/>
        <w:rPr>
          <w:rFonts w:ascii="宋体" w:hAnsi="宋体" w:cs="宋体"/>
          <w:color w:val="000000"/>
          <w:kern w:val="1"/>
          <w:szCs w:val="21"/>
        </w:rPr>
      </w:pPr>
      <w:r>
        <w:rPr>
          <w:rFonts w:hint="eastAsia" w:ascii="宋体" w:hAnsi="宋体"/>
          <w:color w:val="000000"/>
          <w:szCs w:val="21"/>
        </w:rPr>
        <w:t>3.必须包含产品及零配件、运输费、装卸费、搬运费、保险费、材料费、保修费、雇员费、各项税费及不可预见的费用等完成本项目所需的一切费用。</w:t>
      </w:r>
    </w:p>
    <w:p w14:paraId="7B02270E">
      <w:pPr>
        <w:tabs>
          <w:tab w:val="left" w:pos="0"/>
        </w:tabs>
        <w:spacing w:line="360" w:lineRule="auto"/>
        <w:ind w:firstLine="420" w:firstLineChars="200"/>
        <w:rPr>
          <w:rFonts w:ascii="宋体" w:hAnsi="宋体" w:cs="宋体"/>
          <w:color w:val="000000"/>
          <w:kern w:val="1"/>
          <w:szCs w:val="21"/>
        </w:rPr>
      </w:pPr>
      <w:r>
        <w:rPr>
          <w:rFonts w:hint="eastAsia" w:ascii="宋体" w:hAnsi="宋体"/>
          <w:color w:val="000000"/>
          <w:szCs w:val="21"/>
        </w:rPr>
        <w:t>4.供应商在填报投标报价时，应根据公司自身的成本核算情况，充分考虑市场价格的波动风险。一经参与，即认为已充分考虑有关风险，愿意承担因这些风险所造成的一切经济损失，并放弃因此造成的损失求偿权。</w:t>
      </w:r>
    </w:p>
    <w:p w14:paraId="48DA6397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5.此表是调研文件的必要文件，是调研文件的组成部分。</w:t>
      </w:r>
    </w:p>
    <w:p w14:paraId="1B1FA129">
      <w:pPr>
        <w:pStyle w:val="5"/>
        <w:spacing w:line="360" w:lineRule="auto"/>
        <w:rPr>
          <w:rFonts w:ascii="宋体" w:hAnsi="宋体"/>
          <w:color w:val="000000"/>
          <w:szCs w:val="21"/>
        </w:rPr>
      </w:pPr>
    </w:p>
    <w:p w14:paraId="63D48FCD">
      <w:pPr>
        <w:adjustRightInd w:val="0"/>
        <w:snapToGrid w:val="0"/>
        <w:spacing w:line="360" w:lineRule="auto"/>
        <w:rPr>
          <w:rFonts w:ascii="宋体" w:hAnsi="宋体"/>
          <w:color w:val="000000"/>
          <w:szCs w:val="21"/>
          <w:u w:val="single"/>
        </w:rPr>
      </w:pPr>
      <w:r>
        <w:rPr>
          <w:rFonts w:hint="eastAsia" w:ascii="宋体" w:hAnsi="宋体"/>
          <w:color w:val="000000"/>
          <w:szCs w:val="21"/>
        </w:rPr>
        <w:t>供应商名称（加盖公章）：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     </w:t>
      </w:r>
    </w:p>
    <w:p w14:paraId="2294D70D">
      <w:pPr>
        <w:spacing w:line="360" w:lineRule="auto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日期：</w:t>
      </w:r>
      <w:r>
        <w:rPr>
          <w:rFonts w:hint="eastAsia" w:ascii="宋体" w:hAnsi="宋体"/>
          <w:color w:val="000000"/>
          <w:szCs w:val="21"/>
          <w:lang w:val="en-US" w:eastAsia="zh-CN"/>
        </w:rPr>
        <w:t xml:space="preserve">    </w:t>
      </w:r>
      <w:r>
        <w:rPr>
          <w:rFonts w:hint="eastAsia" w:ascii="宋体" w:hAnsi="宋体"/>
          <w:color w:val="000000"/>
          <w:szCs w:val="21"/>
        </w:rPr>
        <w:t>年</w:t>
      </w:r>
      <w:r>
        <w:rPr>
          <w:rFonts w:hint="eastAsia" w:ascii="宋体" w:hAnsi="宋体"/>
          <w:color w:val="000000"/>
          <w:szCs w:val="21"/>
          <w:lang w:val="en-US" w:eastAsia="zh-CN"/>
        </w:rPr>
        <w:t xml:space="preserve">    </w:t>
      </w:r>
      <w:r>
        <w:rPr>
          <w:rFonts w:hint="eastAsia" w:ascii="宋体" w:hAnsi="宋体"/>
          <w:color w:val="000000"/>
          <w:szCs w:val="21"/>
        </w:rPr>
        <w:t>月</w:t>
      </w:r>
      <w:r>
        <w:rPr>
          <w:rFonts w:hint="eastAsia" w:ascii="宋体" w:hAnsi="宋体"/>
          <w:color w:val="000000"/>
          <w:szCs w:val="21"/>
          <w:lang w:val="en-US" w:eastAsia="zh-CN"/>
        </w:rPr>
        <w:t xml:space="preserve">    </w:t>
      </w:r>
      <w:r>
        <w:rPr>
          <w:rFonts w:hint="eastAsia" w:ascii="宋体" w:hAnsi="宋体"/>
          <w:color w:val="000000"/>
          <w:szCs w:val="21"/>
        </w:rPr>
        <w:t>日</w:t>
      </w:r>
    </w:p>
    <w:p w14:paraId="25A8C32D">
      <w:pPr>
        <w:pStyle w:val="2"/>
        <w:rPr>
          <w:rFonts w:hint="eastAsia" w:ascii="宋体" w:hAnsi="宋体"/>
          <w:color w:val="000000"/>
          <w:szCs w:val="21"/>
        </w:rPr>
      </w:pPr>
    </w:p>
    <w:p w14:paraId="2DD07B5F">
      <w:pPr>
        <w:pStyle w:val="3"/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04E76DAE">
      <w:pPr>
        <w:pStyle w:val="2"/>
        <w:numPr>
          <w:ilvl w:val="0"/>
          <w:numId w:val="1"/>
        </w:numPr>
        <w:spacing w:line="360" w:lineRule="auto"/>
        <w:jc w:val="center"/>
        <w:rPr>
          <w:rFonts w:hint="eastAsia" w:ascii="宋体" w:hAnsi="宋体" w:cs="Times New Roman"/>
          <w:b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Times New Roman"/>
          <w:b/>
          <w:color w:val="000000"/>
          <w:sz w:val="32"/>
          <w:szCs w:val="32"/>
          <w:lang w:val="en-US" w:eastAsia="zh-CN"/>
        </w:rPr>
        <w:t>供应商</w:t>
      </w:r>
      <w:r>
        <w:rPr>
          <w:rFonts w:hint="eastAsia" w:ascii="宋体" w:hAnsi="宋体" w:cs="Times New Roman"/>
          <w:b/>
          <w:color w:val="000000"/>
          <w:sz w:val="32"/>
          <w:szCs w:val="32"/>
          <w:lang w:val="en-US" w:eastAsia="zh-CN"/>
        </w:rPr>
        <w:t>信息</w:t>
      </w:r>
    </w:p>
    <w:p w14:paraId="0B8403C7">
      <w:pPr>
        <w:pStyle w:val="2"/>
        <w:numPr>
          <w:ilvl w:val="0"/>
          <w:numId w:val="0"/>
        </w:numPr>
        <w:spacing w:line="360" w:lineRule="auto"/>
        <w:jc w:val="center"/>
        <w:rPr>
          <w:rFonts w:hint="eastAsia" w:ascii="宋体" w:hAnsi="宋体" w:eastAsia="宋体" w:cs="Times New Roman"/>
          <w:b/>
          <w:color w:val="000000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Times New Roman"/>
          <w:b/>
          <w:color w:val="000000"/>
          <w:sz w:val="32"/>
          <w:szCs w:val="32"/>
          <w:lang w:val="en-US" w:eastAsia="zh-CN"/>
        </w:rPr>
        <w:t>（营业执照</w:t>
      </w:r>
      <w:r>
        <w:rPr>
          <w:rFonts w:hint="eastAsia" w:ascii="宋体" w:hAnsi="宋体" w:cs="Times New Roman"/>
          <w:b/>
          <w:color w:val="000000"/>
          <w:sz w:val="32"/>
          <w:szCs w:val="32"/>
          <w:lang w:val="en-US" w:eastAsia="zh-CN"/>
        </w:rPr>
        <w:t>等</w:t>
      </w:r>
      <w:bookmarkStart w:id="0" w:name="_GoBack"/>
      <w:bookmarkEnd w:id="0"/>
      <w:r>
        <w:rPr>
          <w:rFonts w:hint="eastAsia" w:ascii="宋体" w:hAnsi="宋体" w:eastAsia="宋体" w:cs="Times New Roman"/>
          <w:b/>
          <w:color w:val="000000"/>
          <w:sz w:val="32"/>
          <w:szCs w:val="32"/>
          <w:lang w:val="en-US" w:eastAsia="zh-CN"/>
        </w:rPr>
        <w:t>）</w:t>
      </w:r>
    </w:p>
    <w:p w14:paraId="755C35D8">
      <w:pPr>
        <w:pStyle w:val="2"/>
        <w:spacing w:line="360" w:lineRule="auto"/>
        <w:jc w:val="center"/>
        <w:rPr>
          <w:rFonts w:hint="eastAsia" w:ascii="宋体" w:hAnsi="宋体" w:cs="Times New Roman"/>
          <w:b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Times New Roman"/>
          <w:b/>
          <w:color w:val="000000"/>
          <w:sz w:val="32"/>
          <w:szCs w:val="32"/>
          <w:lang w:val="en-US" w:eastAsia="zh-CN"/>
        </w:rPr>
        <w:t>3.厂家</w:t>
      </w:r>
      <w:r>
        <w:rPr>
          <w:rFonts w:hint="eastAsia" w:ascii="宋体" w:hAnsi="宋体" w:cs="Times New Roman"/>
          <w:b/>
          <w:color w:val="000000"/>
          <w:sz w:val="32"/>
          <w:szCs w:val="32"/>
          <w:lang w:val="en-US" w:eastAsia="zh-CN"/>
        </w:rPr>
        <w:t>信息</w:t>
      </w:r>
    </w:p>
    <w:p w14:paraId="22D344FF">
      <w:pPr>
        <w:pStyle w:val="2"/>
        <w:spacing w:line="360" w:lineRule="auto"/>
        <w:jc w:val="center"/>
        <w:rPr>
          <w:rFonts w:hint="eastAsia" w:ascii="宋体" w:hAnsi="宋体" w:eastAsia="宋体" w:cs="Times New Roman"/>
          <w:b/>
          <w:color w:val="000000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Times New Roman"/>
          <w:b/>
          <w:color w:val="000000"/>
          <w:sz w:val="32"/>
          <w:szCs w:val="32"/>
          <w:lang w:val="en-US" w:eastAsia="zh-CN"/>
        </w:rPr>
        <w:t>（营业执照</w:t>
      </w:r>
      <w:r>
        <w:rPr>
          <w:rFonts w:hint="eastAsia" w:ascii="宋体" w:hAnsi="宋体" w:cs="Times New Roman"/>
          <w:b/>
          <w:color w:val="000000"/>
          <w:sz w:val="32"/>
          <w:szCs w:val="32"/>
          <w:lang w:val="en-US" w:eastAsia="zh-CN"/>
        </w:rPr>
        <w:t>、生产许可等</w:t>
      </w:r>
      <w:r>
        <w:rPr>
          <w:rFonts w:hint="eastAsia" w:ascii="宋体" w:hAnsi="宋体" w:eastAsia="宋体" w:cs="Times New Roman"/>
          <w:b/>
          <w:color w:val="000000"/>
          <w:sz w:val="32"/>
          <w:szCs w:val="32"/>
          <w:lang w:val="en-US" w:eastAsia="zh-CN"/>
        </w:rPr>
        <w:t>）</w:t>
      </w:r>
    </w:p>
    <w:p w14:paraId="02F30F66">
      <w:pPr>
        <w:pStyle w:val="3"/>
        <w:numPr>
          <w:ilvl w:val="0"/>
          <w:numId w:val="2"/>
        </w:numPr>
        <w:jc w:val="center"/>
        <w:rPr>
          <w:rFonts w:hint="eastAsia" w:ascii="宋体" w:hAnsi="宋体" w:cs="Times New Roman"/>
          <w:b/>
          <w:bCs/>
          <w:color w:val="000000"/>
          <w:spacing w:val="10"/>
          <w:kern w:val="0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color w:val="000000"/>
          <w:spacing w:val="10"/>
          <w:kern w:val="0"/>
          <w:sz w:val="32"/>
          <w:szCs w:val="32"/>
          <w:lang w:val="en-US" w:eastAsia="zh-CN" w:bidi="ar-SA"/>
        </w:rPr>
        <w:t>产品</w:t>
      </w:r>
      <w:r>
        <w:rPr>
          <w:rFonts w:hint="eastAsia" w:ascii="宋体" w:hAnsi="宋体" w:cs="Times New Roman"/>
          <w:b/>
          <w:bCs/>
          <w:color w:val="000000"/>
          <w:spacing w:val="10"/>
          <w:kern w:val="0"/>
          <w:sz w:val="32"/>
          <w:szCs w:val="32"/>
          <w:lang w:val="en-US" w:eastAsia="zh-CN" w:bidi="ar-SA"/>
        </w:rPr>
        <w:t>资料</w:t>
      </w:r>
    </w:p>
    <w:p w14:paraId="08D52C68">
      <w:pPr>
        <w:pStyle w:val="3"/>
        <w:numPr>
          <w:ilvl w:val="0"/>
          <w:numId w:val="0"/>
        </w:numPr>
        <w:jc w:val="center"/>
        <w:rPr>
          <w:rFonts w:hint="eastAsia" w:ascii="宋体" w:hAnsi="宋体" w:cs="Times New Roman"/>
          <w:b/>
          <w:bCs/>
          <w:color w:val="000000"/>
          <w:spacing w:val="10"/>
          <w:kern w:val="0"/>
          <w:sz w:val="32"/>
          <w:szCs w:val="32"/>
          <w:lang w:val="en-US" w:eastAsia="zh-CN" w:bidi="ar-SA"/>
        </w:rPr>
      </w:pPr>
      <w:r>
        <w:rPr>
          <w:rFonts w:hint="eastAsia" w:ascii="宋体" w:hAnsi="宋体" w:cs="Times New Roman"/>
          <w:b/>
          <w:bCs/>
          <w:color w:val="000000"/>
          <w:spacing w:val="10"/>
          <w:kern w:val="0"/>
          <w:sz w:val="32"/>
          <w:szCs w:val="32"/>
          <w:lang w:val="en-US" w:eastAsia="zh-CN" w:bidi="ar-SA"/>
        </w:rPr>
        <w:t>（彩页、参数等）</w:t>
      </w:r>
    </w:p>
    <w:p w14:paraId="31531006">
      <w:pPr>
        <w:rPr>
          <w:rFonts w:hint="eastAsia"/>
          <w:lang w:val="en-US" w:eastAsia="zh-CN"/>
        </w:rPr>
      </w:pPr>
      <w:r>
        <w:rPr>
          <w:rFonts w:hint="eastAsia" w:ascii="宋体" w:hAnsi="宋体" w:cs="Times New Roman"/>
          <w:b/>
          <w:bCs/>
          <w:color w:val="000000"/>
          <w:spacing w:val="10"/>
          <w:kern w:val="0"/>
          <w:sz w:val="32"/>
          <w:szCs w:val="32"/>
          <w:lang w:val="en-US" w:eastAsia="zh-CN" w:bidi="ar-SA"/>
        </w:rPr>
        <w:br w:type="page"/>
      </w:r>
    </w:p>
    <w:p w14:paraId="273BEF02">
      <w:pPr>
        <w:pStyle w:val="3"/>
        <w:numPr>
          <w:ilvl w:val="0"/>
          <w:numId w:val="2"/>
        </w:numPr>
        <w:jc w:val="center"/>
        <w:rPr>
          <w:rFonts w:hint="eastAsia" w:ascii="宋体" w:hAnsi="宋体" w:cs="Times New Roman"/>
          <w:b/>
          <w:bCs/>
          <w:color w:val="000000"/>
          <w:spacing w:val="10"/>
          <w:kern w:val="0"/>
          <w:sz w:val="32"/>
          <w:szCs w:val="32"/>
          <w:lang w:val="en-US" w:eastAsia="zh-CN" w:bidi="ar-SA"/>
        </w:rPr>
      </w:pPr>
      <w:r>
        <w:rPr>
          <w:rFonts w:hint="eastAsia" w:ascii="宋体" w:hAnsi="宋体" w:cs="Times New Roman"/>
          <w:b/>
          <w:bCs/>
          <w:color w:val="000000"/>
          <w:spacing w:val="10"/>
          <w:kern w:val="0"/>
          <w:sz w:val="32"/>
          <w:szCs w:val="32"/>
          <w:lang w:val="en-US" w:eastAsia="zh-CN" w:bidi="ar-SA"/>
        </w:rPr>
        <w:t>具体实施方案</w:t>
      </w:r>
    </w:p>
    <w:p w14:paraId="1D0E6392">
      <w:pPr>
        <w:pStyle w:val="3"/>
        <w:numPr>
          <w:ilvl w:val="0"/>
          <w:numId w:val="0"/>
        </w:numPr>
        <w:jc w:val="center"/>
        <w:rPr>
          <w:rFonts w:hint="eastAsia" w:ascii="宋体" w:hAnsi="宋体" w:cs="Times New Roman"/>
          <w:b/>
          <w:bCs/>
          <w:color w:val="000000"/>
          <w:spacing w:val="10"/>
          <w:kern w:val="0"/>
          <w:sz w:val="32"/>
          <w:szCs w:val="32"/>
          <w:lang w:val="en-US" w:eastAsia="zh-CN" w:bidi="ar-SA"/>
        </w:rPr>
      </w:pPr>
      <w:r>
        <w:rPr>
          <w:rFonts w:hint="eastAsia" w:ascii="宋体" w:hAnsi="宋体" w:cs="Times New Roman"/>
          <w:b/>
          <w:bCs/>
          <w:color w:val="000000"/>
          <w:spacing w:val="10"/>
          <w:kern w:val="0"/>
          <w:sz w:val="32"/>
          <w:szCs w:val="32"/>
          <w:lang w:val="en-US" w:eastAsia="zh-CN" w:bidi="ar-SA"/>
        </w:rPr>
        <w:t>（送货、售后等服务、产品成交记录等，</w:t>
      </w:r>
      <w:r>
        <w:rPr>
          <w:rFonts w:hint="eastAsia" w:ascii="宋体" w:hAnsi="宋体" w:eastAsia="宋体" w:cs="Times New Roman"/>
          <w:b/>
          <w:color w:val="000000"/>
          <w:sz w:val="32"/>
          <w:szCs w:val="32"/>
          <w:lang w:val="en-US" w:eastAsia="zh-CN"/>
        </w:rPr>
        <w:t>加盖供应商公章</w:t>
      </w:r>
      <w:r>
        <w:rPr>
          <w:rFonts w:hint="eastAsia" w:ascii="宋体" w:hAnsi="宋体" w:cs="Times New Roman"/>
          <w:b/>
          <w:bCs/>
          <w:color w:val="000000"/>
          <w:spacing w:val="10"/>
          <w:kern w:val="0"/>
          <w:sz w:val="32"/>
          <w:szCs w:val="32"/>
          <w:lang w:val="en-US" w:eastAsia="zh-CN" w:bidi="ar-SA"/>
        </w:rPr>
        <w:t>）</w:t>
      </w:r>
    </w:p>
    <w:p w14:paraId="5681C162">
      <w:pPr>
        <w:pStyle w:val="3"/>
        <w:numPr>
          <w:ilvl w:val="0"/>
          <w:numId w:val="0"/>
        </w:numPr>
        <w:jc w:val="both"/>
        <w:rPr>
          <w:rFonts w:hint="eastAsia" w:ascii="宋体" w:hAnsi="宋体" w:cs="Times New Roman"/>
          <w:b/>
          <w:bCs/>
          <w:color w:val="000000"/>
          <w:spacing w:val="10"/>
          <w:kern w:val="0"/>
          <w:sz w:val="32"/>
          <w:szCs w:val="32"/>
          <w:lang w:val="en-US" w:eastAsia="zh-CN" w:bidi="ar-SA"/>
        </w:rPr>
      </w:pPr>
    </w:p>
    <w:p w14:paraId="76C7A875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1D024C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A66095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FA66095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30028E"/>
    <w:multiLevelType w:val="singleLevel"/>
    <w:tmpl w:val="8730028E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22E5752"/>
    <w:multiLevelType w:val="singleLevel"/>
    <w:tmpl w:val="022E5752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5NmQxMDhiZWRkY2E3NzYxNzUxYjE0MGU5YTU0YjQifQ=="/>
  </w:docVars>
  <w:rsids>
    <w:rsidRoot w:val="00B21B53"/>
    <w:rsid w:val="00023B2F"/>
    <w:rsid w:val="00030462"/>
    <w:rsid w:val="00035C8D"/>
    <w:rsid w:val="000B0623"/>
    <w:rsid w:val="00156AA5"/>
    <w:rsid w:val="00157322"/>
    <w:rsid w:val="00195BF9"/>
    <w:rsid w:val="001B3026"/>
    <w:rsid w:val="00241C69"/>
    <w:rsid w:val="00270414"/>
    <w:rsid w:val="002770D4"/>
    <w:rsid w:val="00335BCB"/>
    <w:rsid w:val="003A6D6C"/>
    <w:rsid w:val="003E1E58"/>
    <w:rsid w:val="004337E8"/>
    <w:rsid w:val="004462C3"/>
    <w:rsid w:val="004B2CFD"/>
    <w:rsid w:val="004B6C18"/>
    <w:rsid w:val="004E79EF"/>
    <w:rsid w:val="00523A4A"/>
    <w:rsid w:val="00542EBE"/>
    <w:rsid w:val="0054483C"/>
    <w:rsid w:val="00546813"/>
    <w:rsid w:val="005E03ED"/>
    <w:rsid w:val="005F7E00"/>
    <w:rsid w:val="006324B0"/>
    <w:rsid w:val="00686543"/>
    <w:rsid w:val="006B08BA"/>
    <w:rsid w:val="00746C84"/>
    <w:rsid w:val="00797AAA"/>
    <w:rsid w:val="007D5E56"/>
    <w:rsid w:val="007E1E16"/>
    <w:rsid w:val="008E3716"/>
    <w:rsid w:val="00941DD9"/>
    <w:rsid w:val="00986307"/>
    <w:rsid w:val="009A0321"/>
    <w:rsid w:val="00B21B53"/>
    <w:rsid w:val="00B473B1"/>
    <w:rsid w:val="00BF5CC7"/>
    <w:rsid w:val="00C3560F"/>
    <w:rsid w:val="00C64197"/>
    <w:rsid w:val="00D0460B"/>
    <w:rsid w:val="00DA5307"/>
    <w:rsid w:val="00DC6F2F"/>
    <w:rsid w:val="00DD7D5D"/>
    <w:rsid w:val="00E12BA5"/>
    <w:rsid w:val="00E2297E"/>
    <w:rsid w:val="00E3455C"/>
    <w:rsid w:val="00E35CFB"/>
    <w:rsid w:val="00EB7903"/>
    <w:rsid w:val="00F016EE"/>
    <w:rsid w:val="00F41D62"/>
    <w:rsid w:val="00F7691A"/>
    <w:rsid w:val="013C0107"/>
    <w:rsid w:val="016C2C0C"/>
    <w:rsid w:val="01DD6D68"/>
    <w:rsid w:val="020B1DBF"/>
    <w:rsid w:val="021B1BF1"/>
    <w:rsid w:val="02D50D53"/>
    <w:rsid w:val="02F53218"/>
    <w:rsid w:val="033E631F"/>
    <w:rsid w:val="03743DE8"/>
    <w:rsid w:val="048606BE"/>
    <w:rsid w:val="04F50B30"/>
    <w:rsid w:val="04FB36E0"/>
    <w:rsid w:val="052315AC"/>
    <w:rsid w:val="053926AF"/>
    <w:rsid w:val="05D75FA4"/>
    <w:rsid w:val="063D6050"/>
    <w:rsid w:val="06A531EE"/>
    <w:rsid w:val="06DC7078"/>
    <w:rsid w:val="06EF5E53"/>
    <w:rsid w:val="075B3636"/>
    <w:rsid w:val="07D1728D"/>
    <w:rsid w:val="07D52276"/>
    <w:rsid w:val="082F78E4"/>
    <w:rsid w:val="0881313A"/>
    <w:rsid w:val="090006E1"/>
    <w:rsid w:val="091F5CDC"/>
    <w:rsid w:val="09345596"/>
    <w:rsid w:val="09F264B1"/>
    <w:rsid w:val="0ADC3489"/>
    <w:rsid w:val="0B4E1B9F"/>
    <w:rsid w:val="0B55353E"/>
    <w:rsid w:val="0B93783E"/>
    <w:rsid w:val="0C765AAC"/>
    <w:rsid w:val="0CE52A77"/>
    <w:rsid w:val="0D5D50FE"/>
    <w:rsid w:val="0D9A5C68"/>
    <w:rsid w:val="0DAA10F3"/>
    <w:rsid w:val="0E274280"/>
    <w:rsid w:val="0E3706BD"/>
    <w:rsid w:val="0E533149"/>
    <w:rsid w:val="0E567C65"/>
    <w:rsid w:val="0EAA7F7B"/>
    <w:rsid w:val="0EE72AB0"/>
    <w:rsid w:val="0F232A12"/>
    <w:rsid w:val="10785A12"/>
    <w:rsid w:val="1163525C"/>
    <w:rsid w:val="11AE1B82"/>
    <w:rsid w:val="11DD5967"/>
    <w:rsid w:val="11F3556E"/>
    <w:rsid w:val="12BD25D4"/>
    <w:rsid w:val="1348440E"/>
    <w:rsid w:val="138076B6"/>
    <w:rsid w:val="13992F40"/>
    <w:rsid w:val="13A41C4C"/>
    <w:rsid w:val="13B5014D"/>
    <w:rsid w:val="14327923"/>
    <w:rsid w:val="14626329"/>
    <w:rsid w:val="14EC364B"/>
    <w:rsid w:val="15867EDD"/>
    <w:rsid w:val="15B81093"/>
    <w:rsid w:val="162647DB"/>
    <w:rsid w:val="16390EF3"/>
    <w:rsid w:val="17685A3C"/>
    <w:rsid w:val="178E5B4B"/>
    <w:rsid w:val="1790543C"/>
    <w:rsid w:val="17A00B94"/>
    <w:rsid w:val="17AF1636"/>
    <w:rsid w:val="17D66F72"/>
    <w:rsid w:val="18796CC4"/>
    <w:rsid w:val="18BC2BE9"/>
    <w:rsid w:val="191A2817"/>
    <w:rsid w:val="19C82623"/>
    <w:rsid w:val="19D4230D"/>
    <w:rsid w:val="1B337A74"/>
    <w:rsid w:val="1BBE28A2"/>
    <w:rsid w:val="1C084BA8"/>
    <w:rsid w:val="1CDA3B73"/>
    <w:rsid w:val="1D2E6149"/>
    <w:rsid w:val="1D5E6CFB"/>
    <w:rsid w:val="1D6B0578"/>
    <w:rsid w:val="1DDF5E2F"/>
    <w:rsid w:val="1DFB160B"/>
    <w:rsid w:val="1E4A6CB1"/>
    <w:rsid w:val="1E7332EA"/>
    <w:rsid w:val="1E787783"/>
    <w:rsid w:val="1E9D2AC8"/>
    <w:rsid w:val="1EAB00F3"/>
    <w:rsid w:val="1ED242DE"/>
    <w:rsid w:val="1F282554"/>
    <w:rsid w:val="1FB8515E"/>
    <w:rsid w:val="1FC50C3C"/>
    <w:rsid w:val="1FD5034D"/>
    <w:rsid w:val="1FF5476D"/>
    <w:rsid w:val="203E6C5F"/>
    <w:rsid w:val="209E58B9"/>
    <w:rsid w:val="22766C78"/>
    <w:rsid w:val="22803567"/>
    <w:rsid w:val="22942F6A"/>
    <w:rsid w:val="232333B0"/>
    <w:rsid w:val="23E65BC5"/>
    <w:rsid w:val="24143119"/>
    <w:rsid w:val="245E725F"/>
    <w:rsid w:val="24B96836"/>
    <w:rsid w:val="252E5CD2"/>
    <w:rsid w:val="25764194"/>
    <w:rsid w:val="25F13865"/>
    <w:rsid w:val="261459F8"/>
    <w:rsid w:val="262F7CF2"/>
    <w:rsid w:val="265752CB"/>
    <w:rsid w:val="26CA64A6"/>
    <w:rsid w:val="26F077CA"/>
    <w:rsid w:val="27497404"/>
    <w:rsid w:val="281B7992"/>
    <w:rsid w:val="281E4F8C"/>
    <w:rsid w:val="284A7C70"/>
    <w:rsid w:val="28615E4A"/>
    <w:rsid w:val="289D15D9"/>
    <w:rsid w:val="29AC59E8"/>
    <w:rsid w:val="29DE3354"/>
    <w:rsid w:val="29F61744"/>
    <w:rsid w:val="2A1637C1"/>
    <w:rsid w:val="2A850F24"/>
    <w:rsid w:val="2B2924E6"/>
    <w:rsid w:val="2B4C2EBE"/>
    <w:rsid w:val="2C415095"/>
    <w:rsid w:val="2C491D5B"/>
    <w:rsid w:val="2C660F04"/>
    <w:rsid w:val="2C8162BE"/>
    <w:rsid w:val="2D1B6CD0"/>
    <w:rsid w:val="2D3D1C30"/>
    <w:rsid w:val="2D7A4271"/>
    <w:rsid w:val="2DCC3F5B"/>
    <w:rsid w:val="2DFB1E72"/>
    <w:rsid w:val="2E170CE7"/>
    <w:rsid w:val="2EB50E83"/>
    <w:rsid w:val="2EC3005F"/>
    <w:rsid w:val="2F580070"/>
    <w:rsid w:val="30133841"/>
    <w:rsid w:val="30261033"/>
    <w:rsid w:val="30B9726B"/>
    <w:rsid w:val="312C06D8"/>
    <w:rsid w:val="3223365E"/>
    <w:rsid w:val="32260CD7"/>
    <w:rsid w:val="32B049CA"/>
    <w:rsid w:val="32C9251E"/>
    <w:rsid w:val="33484C29"/>
    <w:rsid w:val="33BE6B30"/>
    <w:rsid w:val="344872EA"/>
    <w:rsid w:val="34490056"/>
    <w:rsid w:val="355D037E"/>
    <w:rsid w:val="35BF19DC"/>
    <w:rsid w:val="35BF4099"/>
    <w:rsid w:val="363D160F"/>
    <w:rsid w:val="36685EE6"/>
    <w:rsid w:val="37470832"/>
    <w:rsid w:val="374A41EC"/>
    <w:rsid w:val="37821408"/>
    <w:rsid w:val="37D46305"/>
    <w:rsid w:val="38666E73"/>
    <w:rsid w:val="38EF2864"/>
    <w:rsid w:val="39005B23"/>
    <w:rsid w:val="393E1EC1"/>
    <w:rsid w:val="39AE7093"/>
    <w:rsid w:val="3A164368"/>
    <w:rsid w:val="3A4000BF"/>
    <w:rsid w:val="3A7A60EE"/>
    <w:rsid w:val="3B1C3091"/>
    <w:rsid w:val="3B6024C6"/>
    <w:rsid w:val="3B6255A8"/>
    <w:rsid w:val="3BA504FC"/>
    <w:rsid w:val="3BBA49AC"/>
    <w:rsid w:val="3C3C670E"/>
    <w:rsid w:val="3C87623D"/>
    <w:rsid w:val="3C8F68C7"/>
    <w:rsid w:val="3CA316DF"/>
    <w:rsid w:val="3CFF733F"/>
    <w:rsid w:val="3EB80FB8"/>
    <w:rsid w:val="3EC7548D"/>
    <w:rsid w:val="3EF74878"/>
    <w:rsid w:val="401776BA"/>
    <w:rsid w:val="401E59C0"/>
    <w:rsid w:val="415F3775"/>
    <w:rsid w:val="41736C20"/>
    <w:rsid w:val="418416D4"/>
    <w:rsid w:val="41E7761C"/>
    <w:rsid w:val="423066F5"/>
    <w:rsid w:val="42456D70"/>
    <w:rsid w:val="4288251E"/>
    <w:rsid w:val="42E3116B"/>
    <w:rsid w:val="43E36ADA"/>
    <w:rsid w:val="44743825"/>
    <w:rsid w:val="45C626C3"/>
    <w:rsid w:val="45E66E06"/>
    <w:rsid w:val="46091BEF"/>
    <w:rsid w:val="463C499E"/>
    <w:rsid w:val="46B80ABF"/>
    <w:rsid w:val="47302BF1"/>
    <w:rsid w:val="47314FC2"/>
    <w:rsid w:val="47354FE7"/>
    <w:rsid w:val="47EE5870"/>
    <w:rsid w:val="48244696"/>
    <w:rsid w:val="48694943"/>
    <w:rsid w:val="4922637B"/>
    <w:rsid w:val="497E2B24"/>
    <w:rsid w:val="4983796A"/>
    <w:rsid w:val="49F1338D"/>
    <w:rsid w:val="4A2423D0"/>
    <w:rsid w:val="4C0E67FE"/>
    <w:rsid w:val="4D0114EA"/>
    <w:rsid w:val="4D190D9B"/>
    <w:rsid w:val="4D2D66DD"/>
    <w:rsid w:val="4E366B67"/>
    <w:rsid w:val="4EBB70D8"/>
    <w:rsid w:val="4F5723E0"/>
    <w:rsid w:val="4F692202"/>
    <w:rsid w:val="4F7D1DB0"/>
    <w:rsid w:val="4FAD0447"/>
    <w:rsid w:val="50610A38"/>
    <w:rsid w:val="50DF10A7"/>
    <w:rsid w:val="5104165F"/>
    <w:rsid w:val="51516723"/>
    <w:rsid w:val="526C2EA3"/>
    <w:rsid w:val="52775E3A"/>
    <w:rsid w:val="52840D01"/>
    <w:rsid w:val="53A41031"/>
    <w:rsid w:val="53F63200"/>
    <w:rsid w:val="541B02FD"/>
    <w:rsid w:val="542C1944"/>
    <w:rsid w:val="547D61BD"/>
    <w:rsid w:val="548B2438"/>
    <w:rsid w:val="5498240E"/>
    <w:rsid w:val="54A00A30"/>
    <w:rsid w:val="54E1142C"/>
    <w:rsid w:val="55714F7B"/>
    <w:rsid w:val="557A70E2"/>
    <w:rsid w:val="55D930D4"/>
    <w:rsid w:val="55F86EBA"/>
    <w:rsid w:val="563A3DFD"/>
    <w:rsid w:val="566B015F"/>
    <w:rsid w:val="569E5013"/>
    <w:rsid w:val="57047D0E"/>
    <w:rsid w:val="570A0499"/>
    <w:rsid w:val="5795051F"/>
    <w:rsid w:val="579E37AA"/>
    <w:rsid w:val="57F20628"/>
    <w:rsid w:val="589C078D"/>
    <w:rsid w:val="58B51D6C"/>
    <w:rsid w:val="58D55A94"/>
    <w:rsid w:val="595D3219"/>
    <w:rsid w:val="59C52CE8"/>
    <w:rsid w:val="5A86037C"/>
    <w:rsid w:val="5AEC2CEE"/>
    <w:rsid w:val="5BB64494"/>
    <w:rsid w:val="5BC30E32"/>
    <w:rsid w:val="5C05412E"/>
    <w:rsid w:val="5C272B26"/>
    <w:rsid w:val="5CBF2A9A"/>
    <w:rsid w:val="5CD43D6F"/>
    <w:rsid w:val="5D8B4629"/>
    <w:rsid w:val="5E1321EC"/>
    <w:rsid w:val="5E542100"/>
    <w:rsid w:val="5E887633"/>
    <w:rsid w:val="5EAD628A"/>
    <w:rsid w:val="5EB90108"/>
    <w:rsid w:val="5ED62C62"/>
    <w:rsid w:val="5EE36673"/>
    <w:rsid w:val="5F397F40"/>
    <w:rsid w:val="5F63264C"/>
    <w:rsid w:val="5F9A51DD"/>
    <w:rsid w:val="5FA475C9"/>
    <w:rsid w:val="6038302B"/>
    <w:rsid w:val="60695DF7"/>
    <w:rsid w:val="609820FF"/>
    <w:rsid w:val="624837FE"/>
    <w:rsid w:val="624E6D2A"/>
    <w:rsid w:val="62817A36"/>
    <w:rsid w:val="628D21C9"/>
    <w:rsid w:val="62F52C51"/>
    <w:rsid w:val="63864720"/>
    <w:rsid w:val="63A74EE0"/>
    <w:rsid w:val="662B5EF6"/>
    <w:rsid w:val="66424937"/>
    <w:rsid w:val="67AF0F9A"/>
    <w:rsid w:val="67B2762D"/>
    <w:rsid w:val="67B70FD1"/>
    <w:rsid w:val="67BA013C"/>
    <w:rsid w:val="681449CD"/>
    <w:rsid w:val="68420D39"/>
    <w:rsid w:val="68531BCD"/>
    <w:rsid w:val="689F1224"/>
    <w:rsid w:val="68B4684E"/>
    <w:rsid w:val="68BB19D9"/>
    <w:rsid w:val="692A0371"/>
    <w:rsid w:val="69442970"/>
    <w:rsid w:val="694F4CBB"/>
    <w:rsid w:val="69BB5569"/>
    <w:rsid w:val="69E054D4"/>
    <w:rsid w:val="6AB82A2F"/>
    <w:rsid w:val="6AEE3C1A"/>
    <w:rsid w:val="6B070EFA"/>
    <w:rsid w:val="6B1E6D2D"/>
    <w:rsid w:val="6B340279"/>
    <w:rsid w:val="6B707530"/>
    <w:rsid w:val="6B986F9E"/>
    <w:rsid w:val="6BE55B95"/>
    <w:rsid w:val="6C597883"/>
    <w:rsid w:val="6CEA1F5D"/>
    <w:rsid w:val="6D776FAA"/>
    <w:rsid w:val="6D7C5D52"/>
    <w:rsid w:val="6D980DFC"/>
    <w:rsid w:val="6DD37979"/>
    <w:rsid w:val="6DD624D6"/>
    <w:rsid w:val="6F387814"/>
    <w:rsid w:val="701B52B9"/>
    <w:rsid w:val="70C05B8D"/>
    <w:rsid w:val="70DB441C"/>
    <w:rsid w:val="70E01BB5"/>
    <w:rsid w:val="725143B9"/>
    <w:rsid w:val="7283647E"/>
    <w:rsid w:val="72D152E6"/>
    <w:rsid w:val="734948F3"/>
    <w:rsid w:val="73A32E28"/>
    <w:rsid w:val="740A0FBE"/>
    <w:rsid w:val="7415006A"/>
    <w:rsid w:val="745947A0"/>
    <w:rsid w:val="752C13E5"/>
    <w:rsid w:val="7650783B"/>
    <w:rsid w:val="7670093E"/>
    <w:rsid w:val="767355D5"/>
    <w:rsid w:val="76E17E3C"/>
    <w:rsid w:val="76FB41EC"/>
    <w:rsid w:val="77483CD2"/>
    <w:rsid w:val="77C50CB9"/>
    <w:rsid w:val="7843608E"/>
    <w:rsid w:val="78EE31C5"/>
    <w:rsid w:val="78EE36F0"/>
    <w:rsid w:val="792273E8"/>
    <w:rsid w:val="799270B9"/>
    <w:rsid w:val="7A3C111B"/>
    <w:rsid w:val="7AD30501"/>
    <w:rsid w:val="7B63441C"/>
    <w:rsid w:val="7BB26914"/>
    <w:rsid w:val="7C3267E8"/>
    <w:rsid w:val="7C8E1CAB"/>
    <w:rsid w:val="7D247B4A"/>
    <w:rsid w:val="7DA144B9"/>
    <w:rsid w:val="7DB171AE"/>
    <w:rsid w:val="7DB56F72"/>
    <w:rsid w:val="7DC914AC"/>
    <w:rsid w:val="7E033E9B"/>
    <w:rsid w:val="7E5266FE"/>
    <w:rsid w:val="7E741991"/>
    <w:rsid w:val="7E8F161A"/>
    <w:rsid w:val="7F104313"/>
    <w:rsid w:val="7F933244"/>
    <w:rsid w:val="7F9E5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5"/>
    <w:autoRedefine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next w:val="3"/>
    <w:autoRedefine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  <w:style w:type="paragraph" w:styleId="3">
    <w:name w:val="Body Text"/>
    <w:basedOn w:val="1"/>
    <w:next w:val="1"/>
    <w:autoRedefine/>
    <w:qFormat/>
    <w:uiPriority w:val="0"/>
    <w:pPr>
      <w:spacing w:after="120"/>
    </w:pPr>
    <w:rPr>
      <w:rFonts w:ascii="Calibri" w:hAnsi="Calibri"/>
    </w:rPr>
  </w:style>
  <w:style w:type="paragraph" w:styleId="5">
    <w:name w:val="Normal Indent"/>
    <w:basedOn w:val="1"/>
    <w:qFormat/>
    <w:uiPriority w:val="0"/>
    <w:pPr>
      <w:ind w:firstLine="420"/>
    </w:pPr>
    <w:rPr>
      <w:szCs w:val="20"/>
    </w:rPr>
  </w:style>
  <w:style w:type="paragraph" w:styleId="6">
    <w:name w:val="caption"/>
    <w:basedOn w:val="1"/>
    <w:next w:val="1"/>
    <w:autoRedefine/>
    <w:unhideWhenUsed/>
    <w:qFormat/>
    <w:uiPriority w:val="0"/>
    <w:rPr>
      <w:rFonts w:ascii="Arial" w:hAnsi="Arial" w:eastAsia="黑体" w:cs="Arial"/>
      <w:sz w:val="20"/>
      <w:szCs w:val="20"/>
    </w:rPr>
  </w:style>
  <w:style w:type="paragraph" w:styleId="7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12">
    <w:name w:val="Table Grid"/>
    <w:basedOn w:val="11"/>
    <w:autoRedefine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4">
    <w:name w:val="FollowedHyperlink"/>
    <w:basedOn w:val="13"/>
    <w:autoRedefine/>
    <w:qFormat/>
    <w:uiPriority w:val="0"/>
    <w:rPr>
      <w:color w:val="666666"/>
      <w:u w:val="none"/>
    </w:rPr>
  </w:style>
  <w:style w:type="character" w:styleId="15">
    <w:name w:val="Hyperlink"/>
    <w:basedOn w:val="13"/>
    <w:autoRedefine/>
    <w:qFormat/>
    <w:uiPriority w:val="0"/>
    <w:rPr>
      <w:color w:val="666666"/>
      <w:u w:val="none"/>
    </w:rPr>
  </w:style>
  <w:style w:type="paragraph" w:customStyle="1" w:styleId="16">
    <w:name w:val="_Style 3"/>
    <w:basedOn w:val="1"/>
    <w:autoRedefine/>
    <w:qFormat/>
    <w:uiPriority w:val="0"/>
    <w:pPr>
      <w:widowControl/>
      <w:spacing w:after="120" w:line="360" w:lineRule="auto"/>
      <w:ind w:firstLine="420" w:firstLineChars="200"/>
    </w:pPr>
  </w:style>
  <w:style w:type="character" w:customStyle="1" w:styleId="17">
    <w:name w:val="selected"/>
    <w:basedOn w:val="13"/>
    <w:autoRedefine/>
    <w:qFormat/>
    <w:uiPriority w:val="0"/>
    <w:rPr>
      <w:color w:val="FFFFFF"/>
      <w:shd w:val="clear" w:color="auto" w:fill="01ADED"/>
    </w:rPr>
  </w:style>
  <w:style w:type="character" w:customStyle="1" w:styleId="18">
    <w:name w:val="selected1"/>
    <w:basedOn w:val="13"/>
    <w:autoRedefine/>
    <w:qFormat/>
    <w:uiPriority w:val="0"/>
  </w:style>
  <w:style w:type="character" w:customStyle="1" w:styleId="19">
    <w:name w:val="selected2"/>
    <w:basedOn w:val="13"/>
    <w:autoRedefine/>
    <w:qFormat/>
    <w:uiPriority w:val="0"/>
  </w:style>
  <w:style w:type="character" w:customStyle="1" w:styleId="20">
    <w:name w:val="pink"/>
    <w:basedOn w:val="13"/>
    <w:autoRedefine/>
    <w:qFormat/>
    <w:uiPriority w:val="0"/>
    <w:rPr>
      <w:sz w:val="33"/>
      <w:szCs w:val="33"/>
    </w:rPr>
  </w:style>
  <w:style w:type="character" w:customStyle="1" w:styleId="21">
    <w:name w:val="hover49"/>
    <w:basedOn w:val="13"/>
    <w:autoRedefine/>
    <w:qFormat/>
    <w:uiPriority w:val="0"/>
  </w:style>
  <w:style w:type="character" w:customStyle="1" w:styleId="22">
    <w:name w:val="hover50"/>
    <w:basedOn w:val="13"/>
    <w:autoRedefine/>
    <w:qFormat/>
    <w:uiPriority w:val="0"/>
  </w:style>
  <w:style w:type="character" w:customStyle="1" w:styleId="23">
    <w:name w:val="pink6"/>
    <w:basedOn w:val="13"/>
    <w:autoRedefine/>
    <w:qFormat/>
    <w:uiPriority w:val="0"/>
    <w:rPr>
      <w:sz w:val="33"/>
      <w:szCs w:val="33"/>
    </w:rPr>
  </w:style>
  <w:style w:type="character" w:customStyle="1" w:styleId="24">
    <w:name w:val="hover48"/>
    <w:basedOn w:val="13"/>
    <w:autoRedefine/>
    <w:qFormat/>
    <w:uiPriority w:val="0"/>
  </w:style>
  <w:style w:type="paragraph" w:customStyle="1" w:styleId="25">
    <w:name w:val="题注5"/>
    <w:basedOn w:val="1"/>
    <w:next w:val="6"/>
    <w:qFormat/>
    <w:uiPriority w:val="0"/>
    <w:pPr>
      <w:jc w:val="center"/>
    </w:pPr>
    <w:rPr>
      <w:b/>
      <w:color w:val="000000"/>
      <w:sz w:val="24"/>
      <w:szCs w:val="21"/>
    </w:rPr>
  </w:style>
  <w:style w:type="paragraph" w:customStyle="1" w:styleId="26">
    <w:name w:val="_Style 1"/>
    <w:basedOn w:val="1"/>
    <w:autoRedefine/>
    <w:qFormat/>
    <w:uiPriority w:val="1"/>
    <w:pPr>
      <w:autoSpaceDE w:val="0"/>
      <w:autoSpaceDN w:val="0"/>
      <w:ind w:left="1453" w:hanging="421"/>
      <w:jc w:val="left"/>
    </w:pPr>
    <w:rPr>
      <w:rFonts w:ascii="宋体" w:hAnsi="宋体" w:cs="宋体"/>
      <w:kern w:val="0"/>
      <w:sz w:val="22"/>
      <w:szCs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508</Words>
  <Characters>519</Characters>
  <Lines>27</Lines>
  <Paragraphs>7</Paragraphs>
  <TotalTime>3</TotalTime>
  <ScaleCrop>false</ScaleCrop>
  <LinksUpToDate>false</LinksUpToDate>
  <CharactersWithSpaces>656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sdyy</dc:creator>
  <cp:lastModifiedBy>pyy</cp:lastModifiedBy>
  <cp:lastPrinted>2020-08-07T09:24:00Z</cp:lastPrinted>
  <dcterms:modified xsi:type="dcterms:W3CDTF">2024-07-23T03:53:26Z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64EB952C092A4CE0BF8B97F158DEB84C_13</vt:lpwstr>
  </property>
</Properties>
</file>