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kinsoku/>
        <w:wordWrap/>
        <w:overflowPunct/>
        <w:topLinePunct w:val="0"/>
        <w:autoSpaceDE/>
        <w:autoSpaceDN/>
        <w:bidi w:val="0"/>
        <w:adjustRightInd/>
        <w:snapToGrid/>
        <w:spacing w:before="0" w:beforeLines="0" w:after="0" w:afterLines="0" w:line="240" w:lineRule="auto"/>
        <w:ind w:left="0" w:leftChars="0" w:firstLine="0" w:firstLineChars="0"/>
        <w:jc w:val="center"/>
        <w:textAlignment w:val="auto"/>
        <w:rPr>
          <w:rFonts w:hint="default"/>
          <w:sz w:val="36"/>
          <w:szCs w:val="36"/>
          <w:lang w:val="zh-CN"/>
        </w:rPr>
      </w:pPr>
      <w:r>
        <w:rPr>
          <w:rFonts w:hint="eastAsia" w:ascii="Times New Roman" w:hAnsi="Times New Roman" w:eastAsia="方正小标宋" w:cs="Times New Roman"/>
          <w:sz w:val="36"/>
          <w:szCs w:val="36"/>
          <w:lang w:val="en-US" w:eastAsia="zh-CN"/>
        </w:rPr>
        <w:t>附件一：</w:t>
      </w:r>
      <w:r>
        <w:rPr>
          <w:rFonts w:hint="default" w:ascii="Times New Roman" w:hAnsi="Times New Roman" w:eastAsia="方正小标宋" w:cs="Times New Roman"/>
          <w:sz w:val="36"/>
          <w:szCs w:val="36"/>
        </w:rPr>
        <w:t>中山市口腔医院</w:t>
      </w:r>
      <w:r>
        <w:rPr>
          <w:rFonts w:hint="eastAsia" w:ascii="Times New Roman" w:hAnsi="Times New Roman" w:eastAsia="方正小标宋" w:cs="Times New Roman"/>
          <w:sz w:val="36"/>
          <w:szCs w:val="36"/>
          <w:lang w:val="en-US" w:eastAsia="zh-CN"/>
        </w:rPr>
        <w:t>被服采购</w:t>
      </w:r>
      <w:r>
        <w:rPr>
          <w:rFonts w:hint="default" w:ascii="Times New Roman" w:hAnsi="Times New Roman" w:eastAsia="方正小标宋" w:cs="Times New Roman"/>
          <w:sz w:val="36"/>
          <w:szCs w:val="36"/>
        </w:rPr>
        <w:t>项目</w:t>
      </w:r>
      <w:r>
        <w:rPr>
          <w:rFonts w:hint="eastAsia" w:ascii="Times New Roman" w:hAnsi="Times New Roman" w:eastAsia="方正小标宋" w:cs="Times New Roman"/>
          <w:sz w:val="36"/>
          <w:szCs w:val="36"/>
          <w:lang w:val="en-US" w:eastAsia="zh-CN"/>
        </w:rPr>
        <w:t>用户需求书</w:t>
      </w:r>
    </w:p>
    <w:p>
      <w:pPr>
        <w:widowControl/>
        <w:numPr>
          <w:ilvl w:val="0"/>
          <w:numId w:val="1"/>
        </w:numPr>
        <w:adjustRightInd w:val="0"/>
        <w:spacing w:line="240" w:lineRule="auto"/>
        <w:ind w:left="0" w:leftChars="0" w:firstLine="0" w:firstLineChars="0"/>
        <w:jc w:val="left"/>
        <w:rPr>
          <w:rFonts w:hint="default" w:ascii="Times New Roman" w:hAnsi="Times New Roman" w:eastAsia="仿宋" w:cs="Times New Roman"/>
          <w:b/>
          <w:bCs/>
          <w:color w:val="000000"/>
          <w:kern w:val="0"/>
          <w:sz w:val="30"/>
          <w:szCs w:val="30"/>
          <w:lang w:val="zh-CN"/>
        </w:rPr>
      </w:pPr>
      <w:r>
        <w:rPr>
          <w:rFonts w:hint="eastAsia" w:ascii="Times New Roman" w:hAnsi="Times New Roman" w:eastAsia="仿宋" w:cs="Times New Roman"/>
          <w:b/>
          <w:bCs/>
          <w:color w:val="000000"/>
          <w:kern w:val="0"/>
          <w:sz w:val="30"/>
          <w:szCs w:val="30"/>
          <w:lang w:val="en-US" w:eastAsia="zh-CN"/>
        </w:rPr>
        <w:t>项目</w:t>
      </w:r>
      <w:r>
        <w:rPr>
          <w:rFonts w:hint="default" w:ascii="Times New Roman" w:hAnsi="Times New Roman" w:eastAsia="仿宋" w:cs="Times New Roman"/>
          <w:b/>
          <w:bCs/>
          <w:color w:val="000000"/>
          <w:kern w:val="0"/>
          <w:sz w:val="30"/>
          <w:szCs w:val="30"/>
          <w:lang w:val="zh-CN"/>
        </w:rPr>
        <w:t>概况</w:t>
      </w:r>
    </w:p>
    <w:p>
      <w:pPr>
        <w:keepNext w:val="0"/>
        <w:keepLines w:val="0"/>
        <w:pageBreakBefore w:val="0"/>
        <w:widowControl/>
        <w:numPr>
          <w:ilvl w:val="0"/>
          <w:numId w:val="2"/>
        </w:numPr>
        <w:kinsoku/>
        <w:wordWrap/>
        <w:overflowPunct/>
        <w:topLinePunct w:val="0"/>
        <w:autoSpaceDE/>
        <w:autoSpaceDN/>
        <w:bidi w:val="0"/>
        <w:adjustRightInd w:val="0"/>
        <w:snapToGrid/>
        <w:spacing w:line="240" w:lineRule="auto"/>
        <w:ind w:left="0" w:leftChars="0" w:firstLine="400" w:firstLineChars="0"/>
        <w:jc w:val="left"/>
        <w:textAlignment w:val="auto"/>
        <w:rPr>
          <w:rFonts w:hint="default" w:ascii="Times New Roman" w:hAnsi="Times New Roman" w:eastAsia="仿宋" w:cs="Times New Roman"/>
          <w:color w:val="000000"/>
          <w:kern w:val="0"/>
          <w:sz w:val="28"/>
          <w:szCs w:val="28"/>
          <w:lang w:val="en-US" w:eastAsia="zh-CN"/>
        </w:rPr>
      </w:pPr>
      <w:r>
        <w:rPr>
          <w:rFonts w:hint="default" w:ascii="Times New Roman" w:hAnsi="Times New Roman" w:eastAsia="仿宋" w:cs="Times New Roman"/>
          <w:b/>
          <w:bCs/>
          <w:color w:val="000000"/>
          <w:kern w:val="0"/>
          <w:sz w:val="28"/>
          <w:szCs w:val="28"/>
          <w:lang w:val="zh-CN"/>
        </w:rPr>
        <w:t>采购单位：</w:t>
      </w:r>
      <w:r>
        <w:rPr>
          <w:rFonts w:hint="eastAsia" w:ascii="Times New Roman" w:hAnsi="Times New Roman" w:eastAsia="仿宋" w:cs="Times New Roman"/>
          <w:b w:val="0"/>
          <w:bCs w:val="0"/>
          <w:color w:val="000000"/>
          <w:kern w:val="0"/>
          <w:sz w:val="28"/>
          <w:szCs w:val="28"/>
          <w:lang w:val="en-US" w:eastAsia="zh-CN"/>
        </w:rPr>
        <w:t>中山市口腔医院</w:t>
      </w:r>
    </w:p>
    <w:p>
      <w:pPr>
        <w:keepNext w:val="0"/>
        <w:keepLines w:val="0"/>
        <w:pageBreakBefore w:val="0"/>
        <w:widowControl/>
        <w:numPr>
          <w:ilvl w:val="0"/>
          <w:numId w:val="2"/>
        </w:numPr>
        <w:kinsoku/>
        <w:wordWrap/>
        <w:overflowPunct/>
        <w:topLinePunct w:val="0"/>
        <w:autoSpaceDE/>
        <w:autoSpaceDN/>
        <w:bidi w:val="0"/>
        <w:adjustRightInd w:val="0"/>
        <w:snapToGrid/>
        <w:spacing w:line="240" w:lineRule="auto"/>
        <w:ind w:left="0" w:leftChars="0" w:firstLine="400" w:firstLineChars="0"/>
        <w:jc w:val="left"/>
        <w:textAlignment w:val="auto"/>
        <w:rPr>
          <w:rFonts w:hint="default" w:ascii="Times New Roman" w:hAnsi="Times New Roman" w:eastAsia="仿宋" w:cs="Times New Roman"/>
          <w:color w:val="000000"/>
          <w:kern w:val="0"/>
          <w:sz w:val="28"/>
          <w:szCs w:val="28"/>
          <w:lang w:val="en-US" w:eastAsia="zh-CN"/>
        </w:rPr>
      </w:pPr>
      <w:r>
        <w:rPr>
          <w:rFonts w:hint="default" w:ascii="Times New Roman" w:hAnsi="Times New Roman" w:eastAsia="仿宋" w:cs="Times New Roman"/>
          <w:b/>
          <w:bCs/>
          <w:color w:val="000000"/>
          <w:kern w:val="0"/>
          <w:sz w:val="28"/>
          <w:szCs w:val="28"/>
          <w:lang w:val="zh-CN"/>
        </w:rPr>
        <w:t>采购项目名称：</w:t>
      </w:r>
      <w:r>
        <w:rPr>
          <w:rFonts w:hint="eastAsia" w:ascii="Times New Roman" w:hAnsi="Times New Roman" w:eastAsia="仿宋" w:cs="Times New Roman"/>
          <w:b w:val="0"/>
          <w:bCs w:val="0"/>
          <w:color w:val="000000"/>
          <w:kern w:val="0"/>
          <w:sz w:val="28"/>
          <w:szCs w:val="28"/>
          <w:lang w:val="en-US" w:eastAsia="zh-CN"/>
        </w:rPr>
        <w:t>被服采购</w:t>
      </w:r>
      <w:r>
        <w:rPr>
          <w:rFonts w:hint="default" w:ascii="Times New Roman" w:hAnsi="Times New Roman" w:eastAsia="仿宋" w:cs="Times New Roman"/>
          <w:b w:val="0"/>
          <w:bCs w:val="0"/>
          <w:color w:val="000000"/>
          <w:kern w:val="0"/>
          <w:sz w:val="28"/>
          <w:szCs w:val="28"/>
          <w:lang w:val="zh-CN"/>
        </w:rPr>
        <w:t>项目</w:t>
      </w:r>
    </w:p>
    <w:p>
      <w:pPr>
        <w:keepNext w:val="0"/>
        <w:keepLines w:val="0"/>
        <w:pageBreakBefore w:val="0"/>
        <w:widowControl/>
        <w:numPr>
          <w:ilvl w:val="0"/>
          <w:numId w:val="2"/>
        </w:numPr>
        <w:kinsoku/>
        <w:wordWrap/>
        <w:overflowPunct/>
        <w:topLinePunct w:val="0"/>
        <w:autoSpaceDE/>
        <w:autoSpaceDN/>
        <w:bidi w:val="0"/>
        <w:adjustRightInd w:val="0"/>
        <w:snapToGrid/>
        <w:spacing w:line="240" w:lineRule="auto"/>
        <w:ind w:left="0" w:leftChars="0" w:firstLine="400" w:firstLineChars="0"/>
        <w:jc w:val="left"/>
        <w:textAlignment w:val="auto"/>
        <w:rPr>
          <w:rFonts w:hint="default" w:ascii="Times New Roman" w:hAnsi="Times New Roman" w:eastAsia="仿宋" w:cs="Times New Roman"/>
          <w:color w:val="000000"/>
          <w:kern w:val="0"/>
          <w:sz w:val="28"/>
          <w:szCs w:val="28"/>
          <w:lang w:val="en-US" w:eastAsia="zh-CN"/>
        </w:rPr>
      </w:pPr>
      <w:r>
        <w:rPr>
          <w:rFonts w:hint="eastAsia" w:ascii="Times New Roman" w:hAnsi="Times New Roman" w:eastAsia="仿宋" w:cs="Times New Roman"/>
          <w:b/>
          <w:bCs/>
          <w:color w:val="000000"/>
          <w:kern w:val="0"/>
          <w:sz w:val="28"/>
          <w:szCs w:val="28"/>
          <w:lang w:val="en-US" w:eastAsia="zh-CN"/>
        </w:rPr>
        <w:t>预算金额</w:t>
      </w:r>
      <w:r>
        <w:rPr>
          <w:rFonts w:hint="default" w:ascii="Times New Roman" w:hAnsi="Times New Roman" w:eastAsia="仿宋" w:cs="Times New Roman"/>
          <w:b/>
          <w:bCs/>
          <w:color w:val="000000"/>
          <w:kern w:val="0"/>
          <w:sz w:val="28"/>
          <w:szCs w:val="28"/>
        </w:rPr>
        <w:t>：</w:t>
      </w:r>
      <w:r>
        <w:rPr>
          <w:rFonts w:hint="default" w:ascii="Times New Roman" w:hAnsi="Times New Roman" w:eastAsia="仿宋" w:cs="Times New Roman"/>
          <w:color w:val="000000"/>
          <w:kern w:val="0"/>
          <w:sz w:val="28"/>
          <w:szCs w:val="28"/>
        </w:rPr>
        <w:t>人民币</w:t>
      </w:r>
      <w:r>
        <w:rPr>
          <w:rFonts w:hint="eastAsia" w:ascii="Times New Roman" w:hAnsi="Times New Roman" w:eastAsia="仿宋" w:cs="Times New Roman"/>
          <w:color w:val="000000"/>
          <w:kern w:val="0"/>
          <w:sz w:val="28"/>
          <w:szCs w:val="28"/>
          <w:lang w:val="en-US" w:eastAsia="zh-CN"/>
        </w:rPr>
        <w:t>90000</w:t>
      </w:r>
      <w:r>
        <w:rPr>
          <w:rFonts w:hint="default" w:ascii="Times New Roman" w:hAnsi="Times New Roman" w:eastAsia="仿宋" w:cs="Times New Roman"/>
          <w:color w:val="000000"/>
          <w:kern w:val="0"/>
          <w:sz w:val="28"/>
          <w:szCs w:val="28"/>
        </w:rPr>
        <w:t>元。</w:t>
      </w:r>
    </w:p>
    <w:p>
      <w:pPr>
        <w:keepNext w:val="0"/>
        <w:keepLines w:val="0"/>
        <w:pageBreakBefore w:val="0"/>
        <w:widowControl/>
        <w:numPr>
          <w:ilvl w:val="0"/>
          <w:numId w:val="2"/>
        </w:numPr>
        <w:kinsoku/>
        <w:wordWrap/>
        <w:overflowPunct/>
        <w:topLinePunct w:val="0"/>
        <w:autoSpaceDE/>
        <w:autoSpaceDN/>
        <w:bidi w:val="0"/>
        <w:adjustRightInd w:val="0"/>
        <w:snapToGrid/>
        <w:spacing w:line="240" w:lineRule="auto"/>
        <w:ind w:left="0" w:leftChars="0" w:firstLine="400" w:firstLineChars="0"/>
        <w:jc w:val="left"/>
        <w:textAlignment w:val="auto"/>
        <w:rPr>
          <w:rFonts w:hint="default" w:ascii="Times New Roman" w:hAnsi="Times New Roman" w:eastAsia="仿宋" w:cs="Times New Roman"/>
          <w:b w:val="0"/>
          <w:bCs w:val="0"/>
          <w:color w:val="000000"/>
          <w:kern w:val="0"/>
          <w:sz w:val="28"/>
          <w:szCs w:val="28"/>
          <w:lang w:val="zh-CN"/>
        </w:rPr>
      </w:pPr>
      <w:r>
        <w:rPr>
          <w:rFonts w:hint="eastAsia" w:ascii="Times New Roman" w:hAnsi="Times New Roman" w:eastAsia="仿宋" w:cs="Times New Roman"/>
          <w:b/>
          <w:bCs/>
          <w:color w:val="000000"/>
          <w:kern w:val="0"/>
          <w:sz w:val="28"/>
          <w:szCs w:val="28"/>
          <w:lang w:val="en-US" w:eastAsia="zh-CN"/>
        </w:rPr>
        <w:t>评审</w:t>
      </w:r>
      <w:r>
        <w:rPr>
          <w:rFonts w:hint="default" w:ascii="Times New Roman" w:hAnsi="Times New Roman" w:eastAsia="仿宋" w:cs="Times New Roman"/>
          <w:b/>
          <w:bCs/>
          <w:color w:val="000000"/>
          <w:kern w:val="0"/>
          <w:sz w:val="28"/>
          <w:szCs w:val="28"/>
        </w:rPr>
        <w:t>方式：</w:t>
      </w:r>
      <w:r>
        <w:rPr>
          <w:rFonts w:hint="eastAsia" w:ascii="Times New Roman" w:hAnsi="Times New Roman" w:eastAsia="仿宋" w:cs="Times New Roman"/>
          <w:color w:val="000000"/>
          <w:kern w:val="0"/>
          <w:sz w:val="28"/>
          <w:szCs w:val="28"/>
          <w:lang w:val="en-US" w:eastAsia="zh-CN"/>
        </w:rPr>
        <w:t>综合评分（具体内容详见评审因素）</w:t>
      </w:r>
      <w:r>
        <w:rPr>
          <w:rFonts w:hint="default" w:ascii="Times New Roman" w:hAnsi="Times New Roman" w:eastAsia="仿宋" w:cs="Times New Roman"/>
          <w:color w:val="000000"/>
          <w:kern w:val="0"/>
          <w:sz w:val="28"/>
          <w:szCs w:val="28"/>
          <w:lang w:eastAsia="zh-CN"/>
        </w:rPr>
        <w:t>。</w:t>
      </w:r>
    </w:p>
    <w:p>
      <w:pPr>
        <w:keepNext w:val="0"/>
        <w:keepLines w:val="0"/>
        <w:pageBreakBefore w:val="0"/>
        <w:widowControl/>
        <w:numPr>
          <w:ilvl w:val="0"/>
          <w:numId w:val="2"/>
        </w:numPr>
        <w:kinsoku/>
        <w:wordWrap/>
        <w:overflowPunct/>
        <w:topLinePunct w:val="0"/>
        <w:autoSpaceDE/>
        <w:autoSpaceDN/>
        <w:bidi w:val="0"/>
        <w:adjustRightInd w:val="0"/>
        <w:snapToGrid/>
        <w:spacing w:line="240" w:lineRule="auto"/>
        <w:ind w:left="0" w:leftChars="0" w:firstLine="400" w:firstLineChars="0"/>
        <w:jc w:val="left"/>
        <w:textAlignment w:val="auto"/>
        <w:rPr>
          <w:rFonts w:hint="default" w:ascii="Times New Roman" w:hAnsi="Times New Roman" w:eastAsia="仿宋" w:cs="Times New Roman"/>
          <w:b/>
          <w:bCs/>
          <w:color w:val="000000"/>
          <w:kern w:val="0"/>
          <w:sz w:val="28"/>
          <w:szCs w:val="28"/>
          <w:lang w:val="zh-CN"/>
        </w:rPr>
      </w:pPr>
      <w:r>
        <w:rPr>
          <w:rFonts w:hint="default" w:ascii="Times New Roman" w:hAnsi="Times New Roman" w:eastAsia="仿宋" w:cs="Times New Roman"/>
          <w:b/>
          <w:bCs/>
          <w:color w:val="000000"/>
          <w:kern w:val="0"/>
          <w:sz w:val="28"/>
          <w:szCs w:val="28"/>
          <w:lang w:val="zh-CN"/>
        </w:rPr>
        <w:t>采购项目内容</w:t>
      </w:r>
      <w:r>
        <w:rPr>
          <w:rFonts w:hint="eastAsia" w:ascii="Times New Roman" w:hAnsi="Times New Roman" w:eastAsia="仿宋" w:cs="Times New Roman"/>
          <w:b/>
          <w:bCs/>
          <w:color w:val="000000"/>
          <w:kern w:val="0"/>
          <w:sz w:val="28"/>
          <w:szCs w:val="28"/>
          <w:lang w:val="en-US" w:eastAsia="zh-CN"/>
        </w:rPr>
        <w:t>及要求</w:t>
      </w:r>
      <w:r>
        <w:rPr>
          <w:rFonts w:hint="default" w:ascii="Times New Roman" w:hAnsi="Times New Roman" w:eastAsia="仿宋" w:cs="Times New Roman"/>
          <w:b/>
          <w:bCs/>
          <w:color w:val="000000"/>
          <w:kern w:val="0"/>
          <w:sz w:val="28"/>
          <w:szCs w:val="28"/>
          <w:lang w:val="zh-CN"/>
        </w:rPr>
        <w:t>：</w:t>
      </w:r>
    </w:p>
    <w:tbl>
      <w:tblPr>
        <w:tblStyle w:val="7"/>
        <w:tblW w:w="13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132"/>
        <w:gridCol w:w="2400"/>
        <w:gridCol w:w="2414"/>
        <w:gridCol w:w="1009"/>
        <w:gridCol w:w="1814"/>
        <w:gridCol w:w="1336"/>
        <w:gridCol w:w="1132"/>
        <w:gridCol w:w="1884"/>
      </w:tblGrid>
      <w:tr>
        <w:trPr>
          <w:jc w:val="center"/>
        </w:trPr>
        <w:tc>
          <w:tcPr>
            <w:tcW w:w="722" w:type="dxa"/>
            <w:vAlign w:val="center"/>
          </w:tcPr>
          <w:p>
            <w:pPr>
              <w:ind w:firstLine="0" w:firstLineChars="0"/>
              <w:jc w:val="center"/>
              <w:rPr>
                <w:rFonts w:hint="eastAsia" w:ascii="Calibri" w:hAnsi="Calibri" w:eastAsia="宋体" w:cs="Times New Roman"/>
                <w:b/>
                <w:bCs/>
                <w:sz w:val="21"/>
                <w:szCs w:val="21"/>
                <w:vertAlign w:val="baseline"/>
                <w:lang w:val="en-US" w:eastAsia="zh-CN"/>
              </w:rPr>
            </w:pPr>
            <w:r>
              <w:rPr>
                <w:rFonts w:hint="eastAsia" w:ascii="Calibri" w:hAnsi="Calibri" w:eastAsia="宋体" w:cs="Times New Roman"/>
                <w:b/>
                <w:bCs/>
                <w:sz w:val="21"/>
                <w:szCs w:val="21"/>
                <w:vertAlign w:val="baseline"/>
                <w:lang w:val="en-US" w:eastAsia="zh-CN"/>
              </w:rPr>
              <w:t>序号</w:t>
            </w:r>
          </w:p>
        </w:tc>
        <w:tc>
          <w:tcPr>
            <w:tcW w:w="1132" w:type="dxa"/>
            <w:vAlign w:val="center"/>
          </w:tcPr>
          <w:p>
            <w:pPr>
              <w:ind w:firstLine="0" w:firstLineChars="0"/>
              <w:jc w:val="center"/>
              <w:rPr>
                <w:rFonts w:hint="default" w:ascii="Calibri" w:hAnsi="Calibri" w:eastAsia="宋体" w:cs="Times New Roman"/>
                <w:b/>
                <w:bCs/>
                <w:sz w:val="21"/>
                <w:szCs w:val="21"/>
                <w:vertAlign w:val="baseline"/>
                <w:lang w:val="en-US" w:eastAsia="zh-CN"/>
              </w:rPr>
            </w:pPr>
            <w:r>
              <w:rPr>
                <w:rFonts w:hint="eastAsia" w:ascii="Calibri" w:hAnsi="Calibri" w:eastAsia="宋体" w:cs="Times New Roman"/>
                <w:b/>
                <w:bCs/>
                <w:sz w:val="21"/>
                <w:szCs w:val="21"/>
                <w:vertAlign w:val="baseline"/>
                <w:lang w:val="en-US" w:eastAsia="zh-CN"/>
              </w:rPr>
              <w:t>品名</w:t>
            </w:r>
          </w:p>
        </w:tc>
        <w:tc>
          <w:tcPr>
            <w:tcW w:w="2400" w:type="dxa"/>
            <w:vAlign w:val="center"/>
          </w:tcPr>
          <w:p>
            <w:pPr>
              <w:ind w:firstLine="0" w:firstLineChars="0"/>
              <w:jc w:val="center"/>
              <w:rPr>
                <w:rFonts w:hint="eastAsia" w:ascii="Calibri" w:hAnsi="Calibri" w:eastAsia="宋体" w:cs="Times New Roman"/>
                <w:b/>
                <w:bCs/>
                <w:sz w:val="21"/>
                <w:szCs w:val="21"/>
                <w:vertAlign w:val="baseline"/>
                <w:lang w:val="en-US" w:eastAsia="zh-CN"/>
              </w:rPr>
            </w:pPr>
            <w:r>
              <w:rPr>
                <w:rFonts w:hint="eastAsia" w:ascii="Calibri" w:hAnsi="Calibri" w:eastAsia="宋体" w:cs="Times New Roman"/>
                <w:b/>
                <w:bCs/>
                <w:sz w:val="21"/>
                <w:szCs w:val="21"/>
                <w:vertAlign w:val="baseline"/>
                <w:lang w:val="en-US" w:eastAsia="zh-CN"/>
              </w:rPr>
              <w:t>指标</w:t>
            </w:r>
          </w:p>
        </w:tc>
        <w:tc>
          <w:tcPr>
            <w:tcW w:w="2414" w:type="dxa"/>
            <w:vAlign w:val="center"/>
          </w:tcPr>
          <w:p>
            <w:pPr>
              <w:ind w:firstLine="0" w:firstLineChars="0"/>
              <w:jc w:val="center"/>
              <w:rPr>
                <w:rFonts w:hint="eastAsia" w:ascii="Calibri" w:hAnsi="Calibri" w:eastAsia="宋体" w:cs="Times New Roman"/>
                <w:b/>
                <w:bCs/>
                <w:sz w:val="21"/>
                <w:szCs w:val="21"/>
                <w:vertAlign w:val="baseline"/>
                <w:lang w:val="en-US" w:eastAsia="zh-CN"/>
              </w:rPr>
            </w:pPr>
            <w:r>
              <w:rPr>
                <w:rFonts w:hint="eastAsia" w:ascii="Calibri" w:hAnsi="Calibri" w:eastAsia="宋体" w:cs="Times New Roman"/>
                <w:b/>
                <w:bCs/>
                <w:sz w:val="21"/>
                <w:szCs w:val="21"/>
                <w:vertAlign w:val="baseline"/>
                <w:lang w:val="en-US" w:eastAsia="zh-CN"/>
              </w:rPr>
              <w:t>成分</w:t>
            </w:r>
          </w:p>
        </w:tc>
        <w:tc>
          <w:tcPr>
            <w:tcW w:w="1009" w:type="dxa"/>
            <w:vAlign w:val="center"/>
          </w:tcPr>
          <w:p>
            <w:pPr>
              <w:ind w:firstLine="0" w:firstLineChars="0"/>
              <w:jc w:val="center"/>
              <w:rPr>
                <w:rFonts w:hint="eastAsia" w:ascii="Calibri" w:hAnsi="Calibri" w:eastAsia="宋体" w:cs="Times New Roman"/>
                <w:b/>
                <w:bCs/>
                <w:sz w:val="21"/>
                <w:szCs w:val="21"/>
                <w:vertAlign w:val="baseline"/>
                <w:lang w:val="en-US" w:eastAsia="zh-CN"/>
              </w:rPr>
            </w:pPr>
            <w:r>
              <w:rPr>
                <w:rFonts w:hint="eastAsia" w:ascii="Calibri" w:hAnsi="Calibri" w:eastAsia="宋体" w:cs="Times New Roman"/>
                <w:b/>
                <w:bCs/>
                <w:sz w:val="21"/>
                <w:szCs w:val="21"/>
                <w:vertAlign w:val="baseline"/>
                <w:lang w:val="en-US" w:eastAsia="zh-CN"/>
              </w:rPr>
              <w:t>克重</w:t>
            </w:r>
          </w:p>
          <w:p>
            <w:pPr>
              <w:ind w:firstLine="0" w:firstLineChars="0"/>
              <w:jc w:val="center"/>
              <w:rPr>
                <w:rFonts w:hint="eastAsia" w:ascii="Calibri" w:hAnsi="Calibri" w:eastAsia="宋体" w:cs="Times New Roman"/>
                <w:b/>
                <w:bCs/>
                <w:sz w:val="21"/>
                <w:szCs w:val="21"/>
                <w:vertAlign w:val="baseline"/>
                <w:lang w:val="en-US" w:eastAsia="zh-CN"/>
              </w:rPr>
            </w:pPr>
            <w:r>
              <w:rPr>
                <w:rFonts w:hint="eastAsia" w:ascii="Calibri" w:hAnsi="Calibri" w:eastAsia="宋体" w:cs="Times New Roman"/>
                <w:b/>
                <w:bCs/>
                <w:sz w:val="21"/>
                <w:szCs w:val="21"/>
                <w:vertAlign w:val="baseline"/>
                <w:lang w:val="en-US" w:eastAsia="zh-CN"/>
              </w:rPr>
              <w:t>（g/㎡）</w:t>
            </w:r>
          </w:p>
        </w:tc>
        <w:tc>
          <w:tcPr>
            <w:tcW w:w="1814" w:type="dxa"/>
            <w:vAlign w:val="center"/>
          </w:tcPr>
          <w:p>
            <w:pPr>
              <w:ind w:firstLine="0" w:firstLineChars="0"/>
              <w:jc w:val="center"/>
              <w:rPr>
                <w:rFonts w:hint="eastAsia" w:ascii="Calibri" w:hAnsi="Calibri" w:eastAsia="宋体" w:cs="Times New Roman"/>
                <w:b/>
                <w:bCs/>
                <w:sz w:val="21"/>
                <w:szCs w:val="21"/>
                <w:vertAlign w:val="baseline"/>
                <w:lang w:val="en-US" w:eastAsia="zh-CN"/>
              </w:rPr>
            </w:pPr>
            <w:r>
              <w:rPr>
                <w:rFonts w:hint="eastAsia" w:ascii="Calibri" w:hAnsi="Calibri" w:eastAsia="宋体" w:cs="Times New Roman"/>
                <w:b/>
                <w:bCs/>
                <w:sz w:val="21"/>
                <w:szCs w:val="21"/>
                <w:vertAlign w:val="baseline"/>
                <w:lang w:val="en-US" w:eastAsia="zh-CN"/>
              </w:rPr>
              <w:t>材质要求</w:t>
            </w:r>
          </w:p>
        </w:tc>
        <w:tc>
          <w:tcPr>
            <w:tcW w:w="1336" w:type="dxa"/>
            <w:vAlign w:val="center"/>
          </w:tcPr>
          <w:p>
            <w:pPr>
              <w:ind w:firstLine="0" w:firstLineChars="0"/>
              <w:jc w:val="center"/>
              <w:rPr>
                <w:rFonts w:hint="default" w:ascii="Calibri" w:hAnsi="Calibri" w:eastAsia="宋体" w:cs="Times New Roman"/>
                <w:b/>
                <w:bCs/>
                <w:sz w:val="21"/>
                <w:szCs w:val="21"/>
                <w:vertAlign w:val="baseline"/>
                <w:lang w:val="en-US" w:eastAsia="zh-CN"/>
              </w:rPr>
            </w:pPr>
            <w:r>
              <w:rPr>
                <w:rFonts w:hint="eastAsia" w:ascii="Calibri" w:hAnsi="Calibri" w:eastAsia="宋体" w:cs="Times New Roman"/>
                <w:b/>
                <w:bCs/>
                <w:sz w:val="21"/>
                <w:szCs w:val="21"/>
                <w:vertAlign w:val="baseline"/>
                <w:lang w:val="en-US" w:eastAsia="zh-CN"/>
              </w:rPr>
              <w:t>规格</w:t>
            </w:r>
          </w:p>
        </w:tc>
        <w:tc>
          <w:tcPr>
            <w:tcW w:w="1132" w:type="dxa"/>
            <w:vAlign w:val="center"/>
          </w:tcPr>
          <w:p>
            <w:pPr>
              <w:ind w:firstLine="0" w:firstLineChars="0"/>
              <w:jc w:val="center"/>
              <w:rPr>
                <w:rFonts w:hint="default" w:ascii="Calibri" w:hAnsi="Calibri" w:eastAsia="宋体" w:cs="Times New Roman"/>
                <w:b/>
                <w:bCs/>
                <w:sz w:val="21"/>
                <w:szCs w:val="21"/>
                <w:vertAlign w:val="baseline"/>
                <w:lang w:val="en-US" w:eastAsia="zh-CN"/>
              </w:rPr>
            </w:pPr>
            <w:r>
              <w:rPr>
                <w:rFonts w:hint="eastAsia" w:ascii="Calibri" w:hAnsi="Calibri" w:eastAsia="宋体" w:cs="Times New Roman"/>
                <w:b/>
                <w:bCs/>
                <w:sz w:val="21"/>
                <w:szCs w:val="21"/>
                <w:vertAlign w:val="baseline"/>
                <w:lang w:val="en-US" w:eastAsia="zh-CN"/>
              </w:rPr>
              <w:t>年预计量</w:t>
            </w:r>
          </w:p>
        </w:tc>
        <w:tc>
          <w:tcPr>
            <w:tcW w:w="1884" w:type="dxa"/>
            <w:vAlign w:val="center"/>
          </w:tcPr>
          <w:p>
            <w:pPr>
              <w:ind w:firstLine="0" w:firstLineChars="0"/>
              <w:jc w:val="center"/>
              <w:rPr>
                <w:rFonts w:hint="default" w:ascii="Calibri" w:hAnsi="Calibri" w:eastAsia="宋体" w:cs="Times New Roman"/>
                <w:b/>
                <w:bCs/>
                <w:sz w:val="21"/>
                <w:szCs w:val="21"/>
                <w:vertAlign w:val="baseline"/>
                <w:lang w:val="en-US" w:eastAsia="zh-CN"/>
              </w:rPr>
            </w:pPr>
            <w:r>
              <w:rPr>
                <w:rFonts w:hint="eastAsia" w:ascii="Calibri" w:hAnsi="Calibri" w:eastAsia="宋体" w:cs="Times New Roman"/>
                <w:b/>
                <w:bCs/>
                <w:sz w:val="21"/>
                <w:szCs w:val="21"/>
                <w:vertAlign w:val="baseline"/>
                <w:lang w:val="en-US" w:eastAsia="zh-CN"/>
              </w:rPr>
              <w:t>涉及国家相关标准</w:t>
            </w:r>
          </w:p>
        </w:tc>
      </w:tr>
      <w:tr>
        <w:trPr>
          <w:jc w:val="center"/>
        </w:trPr>
        <w:tc>
          <w:tcPr>
            <w:tcW w:w="722" w:type="dxa"/>
            <w:vAlign w:val="center"/>
          </w:tcPr>
          <w:p>
            <w:pPr>
              <w:ind w:firstLine="0" w:firstLineChars="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1132" w:type="dxa"/>
            <w:vAlign w:val="center"/>
          </w:tcPr>
          <w:p>
            <w:pPr>
              <w:ind w:firstLine="0" w:firstLineChars="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医生服（长袖）</w:t>
            </w:r>
          </w:p>
        </w:tc>
        <w:tc>
          <w:tcPr>
            <w:tcW w:w="2400" w:type="dxa"/>
            <w:vAlign w:val="center"/>
          </w:tcPr>
          <w:p>
            <w:pPr>
              <w:ind w:firstLine="0" w:firstLineChars="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纱支：经向204dtex，纬度181dtex（±3%）</w:t>
            </w:r>
          </w:p>
          <w:p>
            <w:pPr>
              <w:ind w:firstLine="0" w:firstLineChars="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sz w:val="21"/>
                <w:szCs w:val="21"/>
                <w:vertAlign w:val="baseline"/>
                <w:lang w:val="en-US" w:eastAsia="zh-CN"/>
              </w:rPr>
              <w:t>密度（根/10CM）：：经密661，纬密403</w:t>
            </w:r>
            <w:r>
              <w:rPr>
                <w:rFonts w:hint="eastAsia" w:ascii="仿宋" w:hAnsi="仿宋" w:eastAsia="仿宋" w:cs="仿宋"/>
                <w:i w:val="0"/>
                <w:iCs w:val="0"/>
                <w:color w:val="000000"/>
                <w:sz w:val="21"/>
                <w:szCs w:val="21"/>
                <w:u w:val="none"/>
                <w:lang w:val="en-US" w:eastAsia="zh-CN"/>
              </w:rPr>
              <w:t>（±3%）</w:t>
            </w:r>
          </w:p>
        </w:tc>
        <w:tc>
          <w:tcPr>
            <w:tcW w:w="2414" w:type="dxa"/>
            <w:vAlign w:val="center"/>
          </w:tcPr>
          <w:p>
            <w:pPr>
              <w:ind w:firstLine="0" w:firstLine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聚酯纤维93±1%， 棉7±1%（含微量导电纤维）</w:t>
            </w:r>
          </w:p>
        </w:tc>
        <w:tc>
          <w:tcPr>
            <w:tcW w:w="1009" w:type="dxa"/>
            <w:vAlign w:val="center"/>
          </w:tcPr>
          <w:p>
            <w:pPr>
              <w:ind w:firstLine="0" w:firstLineChars="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≥220</w:t>
            </w:r>
          </w:p>
        </w:tc>
        <w:tc>
          <w:tcPr>
            <w:tcW w:w="1814" w:type="dxa"/>
            <w:vAlign w:val="center"/>
          </w:tcPr>
          <w:p>
            <w:pPr>
              <w:ind w:firstLine="0" w:firstLineChars="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抗菌、抗静电、防透、防水、悬垂感强</w:t>
            </w:r>
          </w:p>
        </w:tc>
        <w:tc>
          <w:tcPr>
            <w:tcW w:w="1336" w:type="dxa"/>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S-4XL，男/女</w:t>
            </w:r>
          </w:p>
        </w:tc>
        <w:tc>
          <w:tcPr>
            <w:tcW w:w="1132" w:type="dxa"/>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eastAsia="zh-CN"/>
              </w:rPr>
              <w:t>210</w:t>
            </w:r>
          </w:p>
        </w:tc>
        <w:tc>
          <w:tcPr>
            <w:tcW w:w="1884" w:type="dxa"/>
            <w:vMerge w:val="restart"/>
            <w:vAlign w:val="center"/>
          </w:tcPr>
          <w:p>
            <w:pPr>
              <w:numPr>
                <w:ilvl w:val="0"/>
                <w:numId w:val="3"/>
              </w:numPr>
              <w:ind w:firstLine="0" w:firstLineChars="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符合GB18401-2003《国家防止产品基本安全技术规范》规定</w:t>
            </w:r>
          </w:p>
          <w:p>
            <w:pPr>
              <w:numPr>
                <w:ilvl w:val="0"/>
                <w:numId w:val="0"/>
              </w:numPr>
              <w:ind w:firstLine="0" w:firstLineChars="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2、耐皂、耐摩擦、耐光照、耐漂白、耐氧化剂（还原剂）、耐熨烫；</w:t>
            </w:r>
          </w:p>
          <w:p>
            <w:pPr>
              <w:ind w:firstLine="0" w:firstLineChars="0"/>
              <w:jc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lang w:val="en-US" w:eastAsia="zh-CN"/>
              </w:rPr>
              <w:t>3、不易皱，不变形，不易起毛起球，易于打理；高温氯漂后依旧如新，不泛黄不褪色</w:t>
            </w:r>
          </w:p>
        </w:tc>
      </w:tr>
      <w:tr>
        <w:trPr>
          <w:jc w:val="center"/>
        </w:trPr>
        <w:tc>
          <w:tcPr>
            <w:tcW w:w="722" w:type="dxa"/>
            <w:vAlign w:val="center"/>
          </w:tcPr>
          <w:p>
            <w:pPr>
              <w:ind w:firstLine="0" w:firstLineChars="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c>
          <w:tcPr>
            <w:tcW w:w="1132" w:type="dxa"/>
            <w:vAlign w:val="center"/>
          </w:tcPr>
          <w:p>
            <w:pPr>
              <w:ind w:firstLine="0" w:firstLineChars="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洗手衣（套装）</w:t>
            </w:r>
          </w:p>
        </w:tc>
        <w:tc>
          <w:tcPr>
            <w:tcW w:w="2400" w:type="dxa"/>
            <w:vAlign w:val="center"/>
          </w:tcPr>
          <w:p>
            <w:pPr>
              <w:ind w:firstLine="0" w:firstLineChars="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纱支：经向204dtex，纬度181dtex（±3%）</w:t>
            </w:r>
          </w:p>
          <w:p>
            <w:pPr>
              <w:numPr>
                <w:ilvl w:val="0"/>
                <w:numId w:val="0"/>
              </w:numPr>
              <w:ind w:firstLine="0" w:firstLineChars="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密度（根/10CM）：：经密661，纬密403</w:t>
            </w:r>
            <w:r>
              <w:rPr>
                <w:rFonts w:hint="eastAsia" w:ascii="仿宋" w:hAnsi="仿宋" w:eastAsia="仿宋" w:cs="仿宋"/>
                <w:i w:val="0"/>
                <w:iCs w:val="0"/>
                <w:color w:val="000000"/>
                <w:sz w:val="21"/>
                <w:szCs w:val="21"/>
                <w:u w:val="none"/>
                <w:lang w:val="en-US" w:eastAsia="zh-CN"/>
              </w:rPr>
              <w:t>（±3%）</w:t>
            </w:r>
          </w:p>
        </w:tc>
        <w:tc>
          <w:tcPr>
            <w:tcW w:w="2414" w:type="dxa"/>
            <w:vAlign w:val="center"/>
          </w:tcPr>
          <w:p>
            <w:pPr>
              <w:ind w:firstLine="0" w:firstLine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涤</w:t>
            </w:r>
            <w:r>
              <w:rPr>
                <w:rFonts w:hint="eastAsia" w:ascii="仿宋" w:hAnsi="仿宋" w:eastAsia="仿宋" w:cs="仿宋"/>
                <w:sz w:val="21"/>
                <w:szCs w:val="21"/>
                <w:vertAlign w:val="baseline"/>
                <w:lang w:val="en-US" w:eastAsia="zh-CN"/>
              </w:rPr>
              <w:t>99%+1%导电纱</w:t>
            </w:r>
          </w:p>
        </w:tc>
        <w:tc>
          <w:tcPr>
            <w:tcW w:w="1009" w:type="dxa"/>
            <w:vAlign w:val="center"/>
          </w:tcPr>
          <w:p>
            <w:pPr>
              <w:ind w:firstLine="0" w:firstLineChars="0"/>
              <w:jc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lang w:val="en-US" w:eastAsia="zh-CN"/>
              </w:rPr>
              <w:t>≥220</w:t>
            </w:r>
          </w:p>
        </w:tc>
        <w:tc>
          <w:tcPr>
            <w:tcW w:w="1814" w:type="dxa"/>
            <w:vAlign w:val="center"/>
          </w:tcPr>
          <w:p>
            <w:pPr>
              <w:ind w:firstLine="0" w:firstLineChars="0"/>
              <w:jc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lang w:val="en-US" w:eastAsia="zh-CN"/>
              </w:rPr>
              <w:t>布料具有高分子聚酯成分，具有纳米抗菌特性</w:t>
            </w:r>
          </w:p>
        </w:tc>
        <w:tc>
          <w:tcPr>
            <w:tcW w:w="1336" w:type="dxa"/>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S-4XL，男/女</w:t>
            </w:r>
          </w:p>
        </w:tc>
        <w:tc>
          <w:tcPr>
            <w:tcW w:w="1132" w:type="dxa"/>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300</w:t>
            </w:r>
          </w:p>
        </w:tc>
        <w:tc>
          <w:tcPr>
            <w:tcW w:w="1884" w:type="dxa"/>
            <w:vMerge w:val="continue"/>
            <w:vAlign w:val="center"/>
          </w:tcPr>
          <w:p>
            <w:pPr>
              <w:ind w:firstLine="0" w:firstLineChars="0"/>
              <w:jc w:val="center"/>
              <w:rPr>
                <w:rFonts w:hint="eastAsia" w:ascii="仿宋" w:hAnsi="仿宋" w:eastAsia="仿宋" w:cs="仿宋"/>
                <w:sz w:val="21"/>
                <w:szCs w:val="21"/>
                <w:vertAlign w:val="baseline"/>
              </w:rPr>
            </w:pPr>
          </w:p>
        </w:tc>
      </w:tr>
      <w:tr>
        <w:trPr>
          <w:jc w:val="center"/>
        </w:trPr>
        <w:tc>
          <w:tcPr>
            <w:tcW w:w="722" w:type="dxa"/>
            <w:vAlign w:val="center"/>
          </w:tcPr>
          <w:p>
            <w:pPr>
              <w:ind w:firstLine="0" w:firstLineChars="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w:t>
            </w:r>
          </w:p>
        </w:tc>
        <w:tc>
          <w:tcPr>
            <w:tcW w:w="1132" w:type="dxa"/>
            <w:vAlign w:val="center"/>
          </w:tcPr>
          <w:p>
            <w:pPr>
              <w:ind w:firstLine="0" w:firstLineChars="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护士服（长袖）</w:t>
            </w:r>
          </w:p>
        </w:tc>
        <w:tc>
          <w:tcPr>
            <w:tcW w:w="2400" w:type="dxa"/>
            <w:vAlign w:val="center"/>
          </w:tcPr>
          <w:p>
            <w:pPr>
              <w:ind w:firstLine="0" w:firstLineChars="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纱支：经向204dtex，纬度181dtex（±3%）</w:t>
            </w:r>
          </w:p>
          <w:p>
            <w:pPr>
              <w:ind w:firstLine="0" w:firstLineChars="0"/>
              <w:jc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lang w:val="en-US" w:eastAsia="zh-CN"/>
              </w:rPr>
              <w:t>密度（根/10CM）：：经密661，纬密403</w:t>
            </w:r>
            <w:r>
              <w:rPr>
                <w:rFonts w:hint="eastAsia" w:ascii="仿宋" w:hAnsi="仿宋" w:eastAsia="仿宋" w:cs="仿宋"/>
                <w:i w:val="0"/>
                <w:iCs w:val="0"/>
                <w:color w:val="000000"/>
                <w:sz w:val="21"/>
                <w:szCs w:val="21"/>
                <w:u w:val="none"/>
                <w:lang w:val="en-US" w:eastAsia="zh-CN"/>
              </w:rPr>
              <w:t>（±3%）</w:t>
            </w:r>
          </w:p>
        </w:tc>
        <w:tc>
          <w:tcPr>
            <w:tcW w:w="2414" w:type="dxa"/>
            <w:vAlign w:val="center"/>
          </w:tcPr>
          <w:p>
            <w:pPr>
              <w:ind w:firstLine="0" w:firstLineChars="0"/>
              <w:jc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聚酯纤维93±1%， 棉7±1%（含微量导电纤维）</w:t>
            </w:r>
          </w:p>
        </w:tc>
        <w:tc>
          <w:tcPr>
            <w:tcW w:w="1009" w:type="dxa"/>
            <w:vAlign w:val="center"/>
          </w:tcPr>
          <w:p>
            <w:pPr>
              <w:ind w:firstLine="0" w:firstLineChars="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≥220</w:t>
            </w:r>
          </w:p>
        </w:tc>
        <w:tc>
          <w:tcPr>
            <w:tcW w:w="1814" w:type="dxa"/>
            <w:vAlign w:val="center"/>
          </w:tcPr>
          <w:p>
            <w:pPr>
              <w:ind w:firstLine="0" w:firstLineChars="0"/>
              <w:jc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lang w:val="en-US" w:eastAsia="zh-CN"/>
              </w:rPr>
              <w:t>抗菌、抗静电、防透、吸湿排汗、悬垂感强</w:t>
            </w:r>
          </w:p>
        </w:tc>
        <w:tc>
          <w:tcPr>
            <w:tcW w:w="1336" w:type="dxa"/>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S-4XL，男/女</w:t>
            </w:r>
          </w:p>
        </w:tc>
        <w:tc>
          <w:tcPr>
            <w:tcW w:w="1132" w:type="dxa"/>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eastAsia="zh-CN" w:bidi="ar"/>
              </w:rPr>
              <w:t>90</w:t>
            </w:r>
          </w:p>
        </w:tc>
        <w:tc>
          <w:tcPr>
            <w:tcW w:w="1884" w:type="dxa"/>
            <w:vMerge w:val="continue"/>
            <w:vAlign w:val="center"/>
          </w:tcPr>
          <w:p>
            <w:pPr>
              <w:ind w:firstLine="0" w:firstLineChars="0"/>
              <w:jc w:val="center"/>
              <w:rPr>
                <w:rFonts w:hint="eastAsia" w:ascii="仿宋" w:hAnsi="仿宋" w:eastAsia="仿宋" w:cs="仿宋"/>
                <w:sz w:val="21"/>
                <w:szCs w:val="21"/>
                <w:vertAlign w:val="baseline"/>
              </w:rPr>
            </w:pPr>
          </w:p>
        </w:tc>
      </w:tr>
      <w:tr>
        <w:trPr>
          <w:jc w:val="center"/>
        </w:trPr>
        <w:tc>
          <w:tcPr>
            <w:tcW w:w="722" w:type="dxa"/>
            <w:vAlign w:val="center"/>
          </w:tcPr>
          <w:p>
            <w:pPr>
              <w:ind w:firstLine="0" w:firstLineChars="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4</w:t>
            </w:r>
          </w:p>
        </w:tc>
        <w:tc>
          <w:tcPr>
            <w:tcW w:w="1132" w:type="dxa"/>
            <w:vAlign w:val="center"/>
          </w:tcPr>
          <w:p>
            <w:pPr>
              <w:ind w:firstLine="0" w:firstLineChars="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病人服（套装）</w:t>
            </w:r>
          </w:p>
        </w:tc>
        <w:tc>
          <w:tcPr>
            <w:tcW w:w="2400" w:type="dxa"/>
            <w:vAlign w:val="center"/>
          </w:tcPr>
          <w:p>
            <w:pPr>
              <w:ind w:firstLine="0" w:firstLineChars="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纱</w:t>
            </w:r>
            <w:r>
              <w:rPr>
                <w:rFonts w:hint="eastAsia" w:ascii="仿宋" w:hAnsi="仿宋" w:eastAsia="仿宋" w:cs="仿宋"/>
                <w:i w:val="0"/>
                <w:iCs w:val="0"/>
                <w:color w:val="000000"/>
                <w:sz w:val="21"/>
                <w:szCs w:val="21"/>
                <w:u w:val="none"/>
                <w:lang w:val="en-US" w:eastAsia="zh-CN"/>
              </w:rPr>
              <w:t>支</w:t>
            </w:r>
            <w:r>
              <w:rPr>
                <w:rFonts w:hint="eastAsia" w:ascii="仿宋" w:hAnsi="仿宋" w:eastAsia="仿宋" w:cs="仿宋"/>
                <w:sz w:val="21"/>
                <w:szCs w:val="21"/>
                <w:vertAlign w:val="baseline"/>
                <w:lang w:val="en-US" w:eastAsia="zh-CN"/>
              </w:rPr>
              <w:t>：</w:t>
            </w:r>
            <w:r>
              <w:rPr>
                <w:rFonts w:hint="eastAsia" w:ascii="仿宋" w:hAnsi="仿宋" w:eastAsia="仿宋" w:cs="仿宋"/>
                <w:i w:val="0"/>
                <w:iCs w:val="0"/>
                <w:color w:val="000000"/>
                <w:sz w:val="21"/>
                <w:szCs w:val="21"/>
                <w:u w:val="none"/>
                <w:lang w:val="en-US" w:eastAsia="zh-CN"/>
              </w:rPr>
              <w:t>经向27.5tex，纬度26tex（±3%）</w:t>
            </w:r>
          </w:p>
          <w:p>
            <w:pPr>
              <w:ind w:firstLine="0" w:firstLineChars="0"/>
              <w:jc w:val="center"/>
              <w:rPr>
                <w:rFonts w:hint="eastAsia" w:ascii="仿宋" w:hAnsi="仿宋" w:eastAsia="仿宋" w:cs="仿宋"/>
                <w:sz w:val="21"/>
                <w:szCs w:val="21"/>
                <w:vertAlign w:val="baseline"/>
                <w:lang w:val="en-US"/>
              </w:rPr>
            </w:pPr>
            <w:r>
              <w:rPr>
                <w:rFonts w:hint="eastAsia" w:ascii="仿宋" w:hAnsi="仿宋" w:eastAsia="仿宋" w:cs="仿宋"/>
                <w:sz w:val="21"/>
                <w:szCs w:val="21"/>
                <w:vertAlign w:val="baseline"/>
                <w:lang w:val="en-US" w:eastAsia="zh-CN"/>
              </w:rPr>
              <w:t>密度（根/10CM）：：经密405，纬密205</w:t>
            </w:r>
            <w:r>
              <w:rPr>
                <w:rFonts w:hint="eastAsia" w:ascii="仿宋" w:hAnsi="仿宋" w:eastAsia="仿宋" w:cs="仿宋"/>
                <w:i w:val="0"/>
                <w:iCs w:val="0"/>
                <w:color w:val="000000"/>
                <w:sz w:val="21"/>
                <w:szCs w:val="21"/>
                <w:u w:val="none"/>
                <w:lang w:val="en-US" w:eastAsia="zh-CN"/>
              </w:rPr>
              <w:t>（±3%）</w:t>
            </w:r>
          </w:p>
        </w:tc>
        <w:tc>
          <w:tcPr>
            <w:tcW w:w="2414" w:type="dxa"/>
            <w:vAlign w:val="center"/>
          </w:tcPr>
          <w:p>
            <w:pPr>
              <w:ind w:firstLine="0" w:firstLineChars="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100%全棉</w:t>
            </w:r>
          </w:p>
        </w:tc>
        <w:tc>
          <w:tcPr>
            <w:tcW w:w="1009" w:type="dxa"/>
            <w:vAlign w:val="center"/>
          </w:tcPr>
          <w:p>
            <w:pPr>
              <w:ind w:firstLine="0" w:firstLineChars="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175（±5%）</w:t>
            </w:r>
          </w:p>
        </w:tc>
        <w:tc>
          <w:tcPr>
            <w:tcW w:w="1814" w:type="dxa"/>
            <w:vMerge w:val="restart"/>
            <w:vAlign w:val="center"/>
          </w:tcPr>
          <w:p>
            <w:pPr>
              <w:ind w:firstLine="0" w:firstLineChars="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医用环保印染，不含致癌物，不褪色，不起球，耐磨，耐洗，耐氯漂，耐高温消毒</w:t>
            </w:r>
          </w:p>
        </w:tc>
        <w:tc>
          <w:tcPr>
            <w:tcW w:w="1336" w:type="dxa"/>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M-XL</w:t>
            </w:r>
          </w:p>
        </w:tc>
        <w:tc>
          <w:tcPr>
            <w:tcW w:w="1132" w:type="dxa"/>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50</w:t>
            </w:r>
          </w:p>
        </w:tc>
        <w:tc>
          <w:tcPr>
            <w:tcW w:w="1884" w:type="dxa"/>
            <w:vMerge w:val="continue"/>
            <w:vAlign w:val="center"/>
          </w:tcPr>
          <w:p>
            <w:pPr>
              <w:ind w:firstLine="0" w:firstLineChars="0"/>
              <w:jc w:val="center"/>
              <w:rPr>
                <w:rFonts w:hint="eastAsia" w:ascii="仿宋" w:hAnsi="仿宋" w:eastAsia="仿宋" w:cs="仿宋"/>
                <w:sz w:val="21"/>
                <w:szCs w:val="21"/>
                <w:vertAlign w:val="baseline"/>
              </w:rPr>
            </w:pPr>
          </w:p>
        </w:tc>
      </w:tr>
      <w:tr>
        <w:trPr>
          <w:jc w:val="center"/>
        </w:trPr>
        <w:tc>
          <w:tcPr>
            <w:tcW w:w="722" w:type="dxa"/>
            <w:vAlign w:val="center"/>
          </w:tcPr>
          <w:p>
            <w:pPr>
              <w:ind w:firstLine="0" w:firstLineChars="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5</w:t>
            </w:r>
          </w:p>
        </w:tc>
        <w:tc>
          <w:tcPr>
            <w:tcW w:w="1132" w:type="dxa"/>
            <w:vAlign w:val="center"/>
          </w:tcPr>
          <w:p>
            <w:pPr>
              <w:ind w:firstLine="0" w:firstLineChars="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手术衣（套装）</w:t>
            </w:r>
          </w:p>
        </w:tc>
        <w:tc>
          <w:tcPr>
            <w:tcW w:w="2400" w:type="dxa"/>
            <w:vAlign w:val="center"/>
          </w:tcPr>
          <w:p>
            <w:pPr>
              <w:ind w:firstLine="0" w:firstLineChars="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纱</w:t>
            </w:r>
            <w:r>
              <w:rPr>
                <w:rFonts w:hint="eastAsia" w:ascii="仿宋" w:hAnsi="仿宋" w:eastAsia="仿宋" w:cs="仿宋"/>
                <w:i w:val="0"/>
                <w:iCs w:val="0"/>
                <w:color w:val="000000"/>
                <w:sz w:val="21"/>
                <w:szCs w:val="21"/>
                <w:u w:val="none"/>
                <w:lang w:val="en-US" w:eastAsia="zh-CN"/>
              </w:rPr>
              <w:t>支</w:t>
            </w:r>
            <w:r>
              <w:rPr>
                <w:rFonts w:hint="eastAsia" w:ascii="仿宋" w:hAnsi="仿宋" w:eastAsia="仿宋" w:cs="仿宋"/>
                <w:sz w:val="21"/>
                <w:szCs w:val="21"/>
                <w:vertAlign w:val="baseline"/>
                <w:lang w:val="en-US" w:eastAsia="zh-CN"/>
              </w:rPr>
              <w:t>：</w:t>
            </w:r>
            <w:r>
              <w:rPr>
                <w:rFonts w:hint="eastAsia" w:ascii="仿宋" w:hAnsi="仿宋" w:eastAsia="仿宋" w:cs="仿宋"/>
                <w:i w:val="0"/>
                <w:iCs w:val="0"/>
                <w:color w:val="000000"/>
                <w:sz w:val="21"/>
                <w:szCs w:val="21"/>
                <w:u w:val="none"/>
                <w:lang w:val="en-US" w:eastAsia="zh-CN"/>
              </w:rPr>
              <w:t>经向28.5tex，纬度28.2tex（±3%）</w:t>
            </w:r>
          </w:p>
          <w:p>
            <w:pPr>
              <w:ind w:firstLine="0" w:firstLineChars="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密度（根/10CM）：：经密450，纬密223</w:t>
            </w:r>
            <w:r>
              <w:rPr>
                <w:rFonts w:hint="eastAsia" w:ascii="仿宋" w:hAnsi="仿宋" w:eastAsia="仿宋" w:cs="仿宋"/>
                <w:i w:val="0"/>
                <w:iCs w:val="0"/>
                <w:color w:val="000000"/>
                <w:sz w:val="21"/>
                <w:szCs w:val="21"/>
                <w:u w:val="none"/>
                <w:lang w:val="en-US" w:eastAsia="zh-CN"/>
              </w:rPr>
              <w:t>（±3%）</w:t>
            </w:r>
          </w:p>
        </w:tc>
        <w:tc>
          <w:tcPr>
            <w:tcW w:w="2414" w:type="dxa"/>
            <w:vAlign w:val="center"/>
          </w:tcPr>
          <w:p>
            <w:pPr>
              <w:ind w:firstLine="0" w:firstLineChars="0"/>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100%全棉</w:t>
            </w:r>
          </w:p>
        </w:tc>
        <w:tc>
          <w:tcPr>
            <w:tcW w:w="1009" w:type="dxa"/>
            <w:vAlign w:val="center"/>
          </w:tcPr>
          <w:p>
            <w:pPr>
              <w:ind w:firstLine="0" w:firstLineChars="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185（±5%）</w:t>
            </w:r>
          </w:p>
        </w:tc>
        <w:tc>
          <w:tcPr>
            <w:tcW w:w="1814" w:type="dxa"/>
            <w:vMerge w:val="continue"/>
            <w:vAlign w:val="center"/>
          </w:tcPr>
          <w:p>
            <w:pPr>
              <w:ind w:firstLine="0" w:firstLineChars="0"/>
              <w:jc w:val="center"/>
              <w:rPr>
                <w:rFonts w:hint="eastAsia" w:ascii="仿宋" w:hAnsi="仿宋" w:eastAsia="仿宋" w:cs="仿宋"/>
                <w:sz w:val="21"/>
                <w:szCs w:val="21"/>
                <w:vertAlign w:val="baseline"/>
                <w:lang w:val="en-US" w:eastAsia="zh-CN"/>
              </w:rPr>
            </w:pPr>
          </w:p>
        </w:tc>
        <w:tc>
          <w:tcPr>
            <w:tcW w:w="1336" w:type="dxa"/>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S-4XL</w:t>
            </w:r>
          </w:p>
        </w:tc>
        <w:tc>
          <w:tcPr>
            <w:tcW w:w="1132" w:type="dxa"/>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w:t>
            </w:r>
          </w:p>
        </w:tc>
        <w:tc>
          <w:tcPr>
            <w:tcW w:w="1884" w:type="dxa"/>
            <w:vMerge w:val="continue"/>
            <w:vAlign w:val="center"/>
          </w:tcPr>
          <w:p>
            <w:pPr>
              <w:ind w:firstLine="0" w:firstLineChars="0"/>
              <w:jc w:val="center"/>
              <w:rPr>
                <w:rFonts w:hint="eastAsia" w:ascii="仿宋" w:hAnsi="仿宋" w:eastAsia="仿宋" w:cs="仿宋"/>
                <w:sz w:val="21"/>
                <w:szCs w:val="21"/>
                <w:vertAlign w:val="baseline"/>
              </w:rPr>
            </w:pPr>
          </w:p>
        </w:tc>
      </w:tr>
      <w:tr>
        <w:trPr>
          <w:jc w:val="center"/>
        </w:trPr>
        <w:tc>
          <w:tcPr>
            <w:tcW w:w="722" w:type="dxa"/>
            <w:vAlign w:val="center"/>
          </w:tcPr>
          <w:p>
            <w:pPr>
              <w:ind w:firstLine="0" w:firstLineChars="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6</w:t>
            </w:r>
          </w:p>
        </w:tc>
        <w:tc>
          <w:tcPr>
            <w:tcW w:w="1132" w:type="dxa"/>
            <w:vAlign w:val="center"/>
          </w:tcPr>
          <w:p>
            <w:pPr>
              <w:ind w:firstLine="0" w:firstLineChars="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儿童病人服</w:t>
            </w:r>
          </w:p>
        </w:tc>
        <w:tc>
          <w:tcPr>
            <w:tcW w:w="2400" w:type="dxa"/>
            <w:vAlign w:val="center"/>
          </w:tcPr>
          <w:p>
            <w:pPr>
              <w:ind w:firstLine="0" w:firstLineChars="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纱</w:t>
            </w:r>
            <w:r>
              <w:rPr>
                <w:rFonts w:hint="eastAsia" w:ascii="仿宋" w:hAnsi="仿宋" w:eastAsia="仿宋" w:cs="仿宋"/>
                <w:i w:val="0"/>
                <w:iCs w:val="0"/>
                <w:color w:val="000000"/>
                <w:sz w:val="21"/>
                <w:szCs w:val="21"/>
                <w:u w:val="none"/>
                <w:lang w:val="en-US" w:eastAsia="zh-CN"/>
              </w:rPr>
              <w:t>支</w:t>
            </w:r>
            <w:r>
              <w:rPr>
                <w:rFonts w:hint="eastAsia" w:ascii="仿宋" w:hAnsi="仿宋" w:eastAsia="仿宋" w:cs="仿宋"/>
                <w:sz w:val="21"/>
                <w:szCs w:val="21"/>
                <w:vertAlign w:val="baseline"/>
                <w:lang w:val="en-US" w:eastAsia="zh-CN"/>
              </w:rPr>
              <w:t>：</w:t>
            </w:r>
            <w:r>
              <w:rPr>
                <w:rFonts w:hint="eastAsia" w:ascii="仿宋" w:hAnsi="仿宋" w:eastAsia="仿宋" w:cs="仿宋"/>
                <w:i w:val="0"/>
                <w:iCs w:val="0"/>
                <w:color w:val="000000"/>
                <w:sz w:val="21"/>
                <w:szCs w:val="21"/>
                <w:u w:val="none"/>
                <w:lang w:val="en-US" w:eastAsia="zh-CN"/>
              </w:rPr>
              <w:t>经向27.5tex，纬度26tex（±3%）</w:t>
            </w:r>
          </w:p>
          <w:p>
            <w:pPr>
              <w:ind w:firstLine="0" w:firstLineChars="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密度（根/10CM）：：经密405，纬密205</w:t>
            </w:r>
            <w:r>
              <w:rPr>
                <w:rFonts w:hint="eastAsia" w:ascii="仿宋" w:hAnsi="仿宋" w:eastAsia="仿宋" w:cs="仿宋"/>
                <w:i w:val="0"/>
                <w:iCs w:val="0"/>
                <w:color w:val="000000"/>
                <w:sz w:val="21"/>
                <w:szCs w:val="21"/>
                <w:u w:val="none"/>
                <w:lang w:val="en-US" w:eastAsia="zh-CN"/>
              </w:rPr>
              <w:t>（±3%）</w:t>
            </w:r>
          </w:p>
        </w:tc>
        <w:tc>
          <w:tcPr>
            <w:tcW w:w="2414" w:type="dxa"/>
            <w:vAlign w:val="center"/>
          </w:tcPr>
          <w:p>
            <w:pPr>
              <w:ind w:firstLine="0" w:firstLineChars="0"/>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100%全棉</w:t>
            </w:r>
          </w:p>
        </w:tc>
        <w:tc>
          <w:tcPr>
            <w:tcW w:w="1009" w:type="dxa"/>
            <w:vAlign w:val="center"/>
          </w:tcPr>
          <w:p>
            <w:pPr>
              <w:ind w:firstLine="0" w:firstLineChars="0"/>
              <w:jc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lang w:val="en-US" w:eastAsia="zh-CN"/>
              </w:rPr>
              <w:t>175（±5%）</w:t>
            </w:r>
          </w:p>
        </w:tc>
        <w:tc>
          <w:tcPr>
            <w:tcW w:w="1814" w:type="dxa"/>
            <w:vMerge w:val="continue"/>
            <w:vAlign w:val="center"/>
          </w:tcPr>
          <w:p>
            <w:pPr>
              <w:ind w:firstLine="0" w:firstLineChars="0"/>
              <w:jc w:val="center"/>
              <w:rPr>
                <w:rFonts w:hint="eastAsia" w:ascii="仿宋" w:hAnsi="仿宋" w:eastAsia="仿宋" w:cs="仿宋"/>
                <w:sz w:val="21"/>
                <w:szCs w:val="21"/>
                <w:vertAlign w:val="baseline"/>
              </w:rPr>
            </w:pPr>
          </w:p>
        </w:tc>
        <w:tc>
          <w:tcPr>
            <w:tcW w:w="1336" w:type="dxa"/>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3T、6T、9T</w:t>
            </w:r>
          </w:p>
        </w:tc>
        <w:tc>
          <w:tcPr>
            <w:tcW w:w="1132" w:type="dxa"/>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w:t>
            </w:r>
          </w:p>
        </w:tc>
        <w:tc>
          <w:tcPr>
            <w:tcW w:w="1884" w:type="dxa"/>
            <w:vMerge w:val="continue"/>
            <w:vAlign w:val="center"/>
          </w:tcPr>
          <w:p>
            <w:pPr>
              <w:ind w:firstLine="0" w:firstLineChars="0"/>
              <w:jc w:val="center"/>
              <w:rPr>
                <w:rFonts w:hint="eastAsia" w:ascii="仿宋" w:hAnsi="仿宋" w:eastAsia="仿宋" w:cs="仿宋"/>
                <w:sz w:val="21"/>
                <w:szCs w:val="21"/>
                <w:vertAlign w:val="baseline"/>
              </w:rPr>
            </w:pPr>
          </w:p>
        </w:tc>
      </w:tr>
      <w:tr>
        <w:trPr>
          <w:jc w:val="center"/>
        </w:trPr>
        <w:tc>
          <w:tcPr>
            <w:tcW w:w="722" w:type="dxa"/>
            <w:vAlign w:val="center"/>
          </w:tcPr>
          <w:p>
            <w:pPr>
              <w:ind w:firstLine="0" w:firstLineChars="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7</w:t>
            </w:r>
          </w:p>
        </w:tc>
        <w:tc>
          <w:tcPr>
            <w:tcW w:w="1132" w:type="dxa"/>
            <w:vAlign w:val="center"/>
          </w:tcPr>
          <w:p>
            <w:pPr>
              <w:ind w:firstLine="0" w:firstLineChars="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床单</w:t>
            </w:r>
          </w:p>
        </w:tc>
        <w:tc>
          <w:tcPr>
            <w:tcW w:w="2400" w:type="dxa"/>
            <w:vMerge w:val="restart"/>
            <w:vAlign w:val="center"/>
          </w:tcPr>
          <w:p>
            <w:pPr>
              <w:ind w:firstLine="0" w:firstLineChars="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纱</w:t>
            </w:r>
            <w:r>
              <w:rPr>
                <w:rFonts w:hint="eastAsia" w:ascii="仿宋" w:hAnsi="仿宋" w:eastAsia="仿宋" w:cs="仿宋"/>
                <w:i w:val="0"/>
                <w:iCs w:val="0"/>
                <w:color w:val="000000"/>
                <w:sz w:val="21"/>
                <w:szCs w:val="21"/>
                <w:u w:val="none"/>
                <w:lang w:val="en-US" w:eastAsia="zh-CN"/>
              </w:rPr>
              <w:t>支</w:t>
            </w:r>
            <w:r>
              <w:rPr>
                <w:rFonts w:hint="eastAsia" w:ascii="仿宋" w:hAnsi="仿宋" w:eastAsia="仿宋" w:cs="仿宋"/>
                <w:sz w:val="21"/>
                <w:szCs w:val="21"/>
                <w:vertAlign w:val="baseline"/>
                <w:lang w:val="en-US" w:eastAsia="zh-CN"/>
              </w:rPr>
              <w:t>：32S*32S</w:t>
            </w:r>
          </w:p>
          <w:p>
            <w:pPr>
              <w:ind w:firstLine="0" w:firstLineChars="0"/>
              <w:jc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lang w:val="en-US" w:eastAsia="zh-CN"/>
              </w:rPr>
              <w:t>密度（根/10CM）：：经密510，纬密275</w:t>
            </w:r>
            <w:r>
              <w:rPr>
                <w:rFonts w:hint="eastAsia" w:ascii="仿宋" w:hAnsi="仿宋" w:eastAsia="仿宋" w:cs="仿宋"/>
                <w:i w:val="0"/>
                <w:iCs w:val="0"/>
                <w:color w:val="000000"/>
                <w:sz w:val="21"/>
                <w:szCs w:val="21"/>
                <w:u w:val="none"/>
                <w:lang w:val="en-US" w:eastAsia="zh-CN"/>
              </w:rPr>
              <w:t>（±3%）</w:t>
            </w:r>
          </w:p>
        </w:tc>
        <w:tc>
          <w:tcPr>
            <w:tcW w:w="2414" w:type="dxa"/>
            <w:vAlign w:val="center"/>
          </w:tcPr>
          <w:p>
            <w:pPr>
              <w:ind w:firstLine="0" w:firstLineChars="0"/>
              <w:jc w:val="center"/>
              <w:rPr>
                <w:rFonts w:hint="eastAsia" w:ascii="仿宋" w:hAnsi="仿宋" w:eastAsia="仿宋" w:cs="仿宋"/>
                <w:sz w:val="21"/>
                <w:szCs w:val="21"/>
                <w:vertAlign w:val="baseline"/>
              </w:rPr>
            </w:pPr>
            <w:r>
              <w:rPr>
                <w:rFonts w:hint="eastAsia" w:ascii="仿宋" w:hAnsi="仿宋" w:eastAsia="仿宋" w:cs="仿宋"/>
                <w:i w:val="0"/>
                <w:iCs w:val="0"/>
                <w:color w:val="000000"/>
                <w:kern w:val="0"/>
                <w:sz w:val="21"/>
                <w:szCs w:val="21"/>
                <w:u w:val="none"/>
                <w:lang w:val="en-US" w:eastAsia="zh-CN" w:bidi="ar"/>
              </w:rPr>
              <w:t>涤65</w:t>
            </w:r>
            <w:r>
              <w:rPr>
                <w:rFonts w:hint="eastAsia" w:ascii="仿宋" w:hAnsi="仿宋" w:eastAsia="仿宋" w:cs="仿宋"/>
                <w:sz w:val="21"/>
                <w:szCs w:val="21"/>
                <w:vertAlign w:val="baseline"/>
                <w:lang w:val="en-US" w:eastAsia="zh-CN"/>
              </w:rPr>
              <w:t>%+棉35%</w:t>
            </w:r>
          </w:p>
        </w:tc>
        <w:tc>
          <w:tcPr>
            <w:tcW w:w="1009" w:type="dxa"/>
            <w:vMerge w:val="restart"/>
            <w:vAlign w:val="center"/>
          </w:tcPr>
          <w:p>
            <w:pPr>
              <w:ind w:firstLine="0" w:firstLineChars="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141</w:t>
            </w:r>
          </w:p>
        </w:tc>
        <w:tc>
          <w:tcPr>
            <w:tcW w:w="1814" w:type="dxa"/>
            <w:vMerge w:val="continue"/>
            <w:vAlign w:val="center"/>
          </w:tcPr>
          <w:p>
            <w:pPr>
              <w:ind w:firstLine="0" w:firstLineChars="0"/>
              <w:jc w:val="center"/>
              <w:rPr>
                <w:rFonts w:hint="eastAsia" w:ascii="仿宋" w:hAnsi="仿宋" w:eastAsia="仿宋" w:cs="仿宋"/>
                <w:sz w:val="21"/>
                <w:szCs w:val="21"/>
                <w:vertAlign w:val="baseline"/>
              </w:rPr>
            </w:pPr>
          </w:p>
        </w:tc>
        <w:tc>
          <w:tcPr>
            <w:tcW w:w="1336" w:type="dxa"/>
            <w:vMerge w:val="restart"/>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按采购人实际可用规格</w:t>
            </w:r>
          </w:p>
        </w:tc>
        <w:tc>
          <w:tcPr>
            <w:tcW w:w="1132" w:type="dxa"/>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30</w:t>
            </w:r>
          </w:p>
        </w:tc>
        <w:tc>
          <w:tcPr>
            <w:tcW w:w="1884" w:type="dxa"/>
            <w:vMerge w:val="continue"/>
            <w:vAlign w:val="center"/>
          </w:tcPr>
          <w:p>
            <w:pPr>
              <w:ind w:firstLine="0" w:firstLineChars="0"/>
              <w:jc w:val="center"/>
              <w:rPr>
                <w:rFonts w:hint="eastAsia" w:ascii="仿宋" w:hAnsi="仿宋" w:eastAsia="仿宋" w:cs="仿宋"/>
                <w:sz w:val="21"/>
                <w:szCs w:val="21"/>
                <w:vertAlign w:val="baseline"/>
              </w:rPr>
            </w:pPr>
          </w:p>
        </w:tc>
      </w:tr>
      <w:tr>
        <w:trPr>
          <w:jc w:val="center"/>
        </w:trPr>
        <w:tc>
          <w:tcPr>
            <w:tcW w:w="722" w:type="dxa"/>
            <w:vAlign w:val="center"/>
          </w:tcPr>
          <w:p>
            <w:pPr>
              <w:ind w:firstLine="0" w:firstLineChars="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8</w:t>
            </w:r>
          </w:p>
        </w:tc>
        <w:tc>
          <w:tcPr>
            <w:tcW w:w="1132" w:type="dxa"/>
            <w:vAlign w:val="center"/>
          </w:tcPr>
          <w:p>
            <w:pPr>
              <w:ind w:firstLine="0" w:firstLineChars="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中单</w:t>
            </w:r>
          </w:p>
        </w:tc>
        <w:tc>
          <w:tcPr>
            <w:tcW w:w="2400" w:type="dxa"/>
            <w:vMerge w:val="continue"/>
            <w:vAlign w:val="center"/>
          </w:tcPr>
          <w:p>
            <w:pPr>
              <w:ind w:firstLine="0" w:firstLineChars="0"/>
              <w:jc w:val="center"/>
              <w:rPr>
                <w:rFonts w:hint="eastAsia" w:ascii="仿宋" w:hAnsi="仿宋" w:eastAsia="仿宋" w:cs="仿宋"/>
                <w:sz w:val="21"/>
                <w:szCs w:val="21"/>
                <w:vertAlign w:val="baseline"/>
              </w:rPr>
            </w:pPr>
          </w:p>
        </w:tc>
        <w:tc>
          <w:tcPr>
            <w:tcW w:w="2414" w:type="dxa"/>
            <w:vAlign w:val="center"/>
          </w:tcPr>
          <w:p>
            <w:pPr>
              <w:ind w:firstLine="0" w:firstLineChars="0"/>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i w:val="0"/>
                <w:iCs w:val="0"/>
                <w:color w:val="000000"/>
                <w:kern w:val="0"/>
                <w:sz w:val="21"/>
                <w:szCs w:val="21"/>
                <w:u w:val="none"/>
                <w:lang w:val="en-US" w:eastAsia="zh-CN" w:bidi="ar"/>
              </w:rPr>
              <w:t>涤65</w:t>
            </w:r>
            <w:r>
              <w:rPr>
                <w:rFonts w:hint="eastAsia" w:ascii="仿宋" w:hAnsi="仿宋" w:eastAsia="仿宋" w:cs="仿宋"/>
                <w:sz w:val="21"/>
                <w:szCs w:val="21"/>
                <w:vertAlign w:val="baseline"/>
                <w:lang w:val="en-US" w:eastAsia="zh-CN"/>
              </w:rPr>
              <w:t>%+棉35%</w:t>
            </w:r>
          </w:p>
        </w:tc>
        <w:tc>
          <w:tcPr>
            <w:tcW w:w="1009" w:type="dxa"/>
            <w:vMerge w:val="continue"/>
            <w:vAlign w:val="center"/>
          </w:tcPr>
          <w:p>
            <w:pPr>
              <w:ind w:firstLine="0" w:firstLineChars="0"/>
              <w:jc w:val="center"/>
              <w:rPr>
                <w:rFonts w:hint="eastAsia" w:ascii="仿宋" w:hAnsi="仿宋" w:eastAsia="仿宋" w:cs="仿宋"/>
                <w:sz w:val="21"/>
                <w:szCs w:val="21"/>
                <w:vertAlign w:val="baseline"/>
              </w:rPr>
            </w:pPr>
          </w:p>
        </w:tc>
        <w:tc>
          <w:tcPr>
            <w:tcW w:w="1814" w:type="dxa"/>
            <w:vMerge w:val="continue"/>
            <w:vAlign w:val="center"/>
          </w:tcPr>
          <w:p>
            <w:pPr>
              <w:ind w:firstLine="0" w:firstLineChars="0"/>
              <w:jc w:val="center"/>
              <w:rPr>
                <w:rFonts w:hint="eastAsia" w:ascii="仿宋" w:hAnsi="仿宋" w:eastAsia="仿宋" w:cs="仿宋"/>
                <w:sz w:val="21"/>
                <w:szCs w:val="21"/>
                <w:vertAlign w:val="baseline"/>
              </w:rPr>
            </w:pPr>
          </w:p>
        </w:tc>
        <w:tc>
          <w:tcPr>
            <w:tcW w:w="1336" w:type="dxa"/>
            <w:vMerge w:val="continue"/>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32" w:type="dxa"/>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30</w:t>
            </w:r>
          </w:p>
        </w:tc>
        <w:tc>
          <w:tcPr>
            <w:tcW w:w="1884" w:type="dxa"/>
            <w:vMerge w:val="continue"/>
            <w:vAlign w:val="center"/>
          </w:tcPr>
          <w:p>
            <w:pPr>
              <w:ind w:firstLine="0" w:firstLineChars="0"/>
              <w:jc w:val="center"/>
              <w:rPr>
                <w:rFonts w:hint="eastAsia" w:ascii="仿宋" w:hAnsi="仿宋" w:eastAsia="仿宋" w:cs="仿宋"/>
                <w:sz w:val="21"/>
                <w:szCs w:val="21"/>
                <w:vertAlign w:val="baseline"/>
              </w:rPr>
            </w:pPr>
          </w:p>
        </w:tc>
      </w:tr>
      <w:tr>
        <w:trPr>
          <w:jc w:val="center"/>
        </w:trPr>
        <w:tc>
          <w:tcPr>
            <w:tcW w:w="722" w:type="dxa"/>
            <w:vAlign w:val="center"/>
          </w:tcPr>
          <w:p>
            <w:pPr>
              <w:ind w:firstLine="0" w:firstLineChars="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9</w:t>
            </w:r>
          </w:p>
        </w:tc>
        <w:tc>
          <w:tcPr>
            <w:tcW w:w="1132" w:type="dxa"/>
            <w:vAlign w:val="center"/>
          </w:tcPr>
          <w:p>
            <w:pPr>
              <w:ind w:firstLine="0" w:firstLineChars="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枕头套</w:t>
            </w:r>
          </w:p>
        </w:tc>
        <w:tc>
          <w:tcPr>
            <w:tcW w:w="2400" w:type="dxa"/>
            <w:vMerge w:val="continue"/>
            <w:vAlign w:val="center"/>
          </w:tcPr>
          <w:p>
            <w:pPr>
              <w:ind w:firstLine="0" w:firstLineChars="0"/>
              <w:jc w:val="center"/>
              <w:rPr>
                <w:rFonts w:hint="eastAsia" w:ascii="仿宋" w:hAnsi="仿宋" w:eastAsia="仿宋" w:cs="仿宋"/>
                <w:sz w:val="21"/>
                <w:szCs w:val="21"/>
                <w:vertAlign w:val="baseline"/>
              </w:rPr>
            </w:pPr>
          </w:p>
        </w:tc>
        <w:tc>
          <w:tcPr>
            <w:tcW w:w="2414" w:type="dxa"/>
            <w:vAlign w:val="center"/>
          </w:tcPr>
          <w:p>
            <w:pPr>
              <w:ind w:firstLine="0" w:firstLineChars="0"/>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i w:val="0"/>
                <w:iCs w:val="0"/>
                <w:color w:val="000000"/>
                <w:kern w:val="0"/>
                <w:sz w:val="21"/>
                <w:szCs w:val="21"/>
                <w:u w:val="none"/>
                <w:lang w:val="en-US" w:eastAsia="zh-CN" w:bidi="ar"/>
              </w:rPr>
              <w:t>涤65</w:t>
            </w:r>
            <w:r>
              <w:rPr>
                <w:rFonts w:hint="eastAsia" w:ascii="仿宋" w:hAnsi="仿宋" w:eastAsia="仿宋" w:cs="仿宋"/>
                <w:sz w:val="21"/>
                <w:szCs w:val="21"/>
                <w:vertAlign w:val="baseline"/>
                <w:lang w:val="en-US" w:eastAsia="zh-CN"/>
              </w:rPr>
              <w:t>%+棉35%</w:t>
            </w:r>
          </w:p>
        </w:tc>
        <w:tc>
          <w:tcPr>
            <w:tcW w:w="1009" w:type="dxa"/>
            <w:vMerge w:val="continue"/>
            <w:vAlign w:val="center"/>
          </w:tcPr>
          <w:p>
            <w:pPr>
              <w:ind w:firstLine="0" w:firstLineChars="0"/>
              <w:jc w:val="center"/>
              <w:rPr>
                <w:rFonts w:hint="eastAsia" w:ascii="仿宋" w:hAnsi="仿宋" w:eastAsia="仿宋" w:cs="仿宋"/>
                <w:sz w:val="21"/>
                <w:szCs w:val="21"/>
                <w:vertAlign w:val="baseline"/>
              </w:rPr>
            </w:pPr>
          </w:p>
        </w:tc>
        <w:tc>
          <w:tcPr>
            <w:tcW w:w="1814" w:type="dxa"/>
            <w:vMerge w:val="continue"/>
            <w:vAlign w:val="center"/>
          </w:tcPr>
          <w:p>
            <w:pPr>
              <w:ind w:firstLine="0" w:firstLineChars="0"/>
              <w:jc w:val="center"/>
              <w:rPr>
                <w:rFonts w:hint="eastAsia" w:ascii="仿宋" w:hAnsi="仿宋" w:eastAsia="仿宋" w:cs="仿宋"/>
                <w:sz w:val="21"/>
                <w:szCs w:val="21"/>
                <w:vertAlign w:val="baseline"/>
              </w:rPr>
            </w:pPr>
          </w:p>
        </w:tc>
        <w:tc>
          <w:tcPr>
            <w:tcW w:w="1336" w:type="dxa"/>
            <w:vMerge w:val="continue"/>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32" w:type="dxa"/>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eastAsia="zh-CN" w:bidi="ar"/>
              </w:rPr>
              <w:t>30</w:t>
            </w:r>
          </w:p>
        </w:tc>
        <w:tc>
          <w:tcPr>
            <w:tcW w:w="1884" w:type="dxa"/>
            <w:vMerge w:val="continue"/>
            <w:vAlign w:val="center"/>
          </w:tcPr>
          <w:p>
            <w:pPr>
              <w:ind w:firstLine="0" w:firstLineChars="0"/>
              <w:jc w:val="center"/>
              <w:rPr>
                <w:rFonts w:hint="eastAsia" w:ascii="仿宋" w:hAnsi="仿宋" w:eastAsia="仿宋" w:cs="仿宋"/>
                <w:sz w:val="21"/>
                <w:szCs w:val="21"/>
                <w:vertAlign w:val="baseline"/>
              </w:rPr>
            </w:pPr>
          </w:p>
        </w:tc>
      </w:tr>
      <w:tr>
        <w:trPr>
          <w:jc w:val="center"/>
        </w:trPr>
        <w:tc>
          <w:tcPr>
            <w:tcW w:w="722" w:type="dxa"/>
            <w:vAlign w:val="center"/>
          </w:tcPr>
          <w:p>
            <w:pPr>
              <w:ind w:firstLine="0" w:firstLineChars="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w:t>
            </w:r>
          </w:p>
        </w:tc>
        <w:tc>
          <w:tcPr>
            <w:tcW w:w="1132" w:type="dxa"/>
            <w:vAlign w:val="center"/>
          </w:tcPr>
          <w:p>
            <w:pPr>
              <w:ind w:firstLine="0" w:firstLineChars="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手术室被套</w:t>
            </w:r>
          </w:p>
        </w:tc>
        <w:tc>
          <w:tcPr>
            <w:tcW w:w="2400" w:type="dxa"/>
            <w:vMerge w:val="continue"/>
            <w:vAlign w:val="center"/>
          </w:tcPr>
          <w:p>
            <w:pPr>
              <w:ind w:firstLine="0" w:firstLineChars="0"/>
              <w:jc w:val="center"/>
              <w:rPr>
                <w:rFonts w:hint="eastAsia" w:ascii="仿宋" w:hAnsi="仿宋" w:eastAsia="仿宋" w:cs="仿宋"/>
                <w:sz w:val="21"/>
                <w:szCs w:val="21"/>
                <w:vertAlign w:val="baseline"/>
              </w:rPr>
            </w:pPr>
          </w:p>
        </w:tc>
        <w:tc>
          <w:tcPr>
            <w:tcW w:w="2414" w:type="dxa"/>
            <w:vAlign w:val="center"/>
          </w:tcPr>
          <w:p>
            <w:pPr>
              <w:ind w:firstLine="0" w:firstLineChars="0"/>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i w:val="0"/>
                <w:iCs w:val="0"/>
                <w:color w:val="000000"/>
                <w:kern w:val="0"/>
                <w:sz w:val="21"/>
                <w:szCs w:val="21"/>
                <w:u w:val="none"/>
                <w:lang w:val="en-US" w:eastAsia="zh-CN" w:bidi="ar"/>
              </w:rPr>
              <w:t>涤65</w:t>
            </w:r>
            <w:r>
              <w:rPr>
                <w:rFonts w:hint="eastAsia" w:ascii="仿宋" w:hAnsi="仿宋" w:eastAsia="仿宋" w:cs="仿宋"/>
                <w:sz w:val="21"/>
                <w:szCs w:val="21"/>
                <w:vertAlign w:val="baseline"/>
                <w:lang w:val="en-US" w:eastAsia="zh-CN"/>
              </w:rPr>
              <w:t>%+棉35%</w:t>
            </w:r>
          </w:p>
        </w:tc>
        <w:tc>
          <w:tcPr>
            <w:tcW w:w="1009" w:type="dxa"/>
            <w:vMerge w:val="continue"/>
            <w:vAlign w:val="center"/>
          </w:tcPr>
          <w:p>
            <w:pPr>
              <w:ind w:firstLine="0" w:firstLineChars="0"/>
              <w:jc w:val="center"/>
              <w:rPr>
                <w:rFonts w:hint="eastAsia" w:ascii="仿宋" w:hAnsi="仿宋" w:eastAsia="仿宋" w:cs="仿宋"/>
                <w:sz w:val="21"/>
                <w:szCs w:val="21"/>
                <w:vertAlign w:val="baseline"/>
              </w:rPr>
            </w:pPr>
          </w:p>
        </w:tc>
        <w:tc>
          <w:tcPr>
            <w:tcW w:w="1814" w:type="dxa"/>
            <w:vMerge w:val="continue"/>
            <w:vAlign w:val="center"/>
          </w:tcPr>
          <w:p>
            <w:pPr>
              <w:ind w:firstLine="0" w:firstLineChars="0"/>
              <w:jc w:val="center"/>
              <w:rPr>
                <w:rFonts w:hint="eastAsia" w:ascii="仿宋" w:hAnsi="仿宋" w:eastAsia="仿宋" w:cs="仿宋"/>
                <w:sz w:val="21"/>
                <w:szCs w:val="21"/>
                <w:vertAlign w:val="baseline"/>
              </w:rPr>
            </w:pPr>
          </w:p>
        </w:tc>
        <w:tc>
          <w:tcPr>
            <w:tcW w:w="1336" w:type="dxa"/>
            <w:vMerge w:val="continue"/>
            <w:vAlign w:val="center"/>
          </w:tcPr>
          <w:p>
            <w:pPr>
              <w:ind w:firstLine="0" w:firstLineChars="0"/>
              <w:jc w:val="center"/>
              <w:rPr>
                <w:rFonts w:hint="eastAsia" w:ascii="仿宋" w:hAnsi="仿宋" w:eastAsia="仿宋" w:cs="仿宋"/>
                <w:sz w:val="21"/>
                <w:szCs w:val="21"/>
                <w:vertAlign w:val="baseline"/>
              </w:rPr>
            </w:pPr>
          </w:p>
        </w:tc>
        <w:tc>
          <w:tcPr>
            <w:tcW w:w="1132" w:type="dxa"/>
            <w:vAlign w:val="center"/>
          </w:tcPr>
          <w:p>
            <w:pPr>
              <w:ind w:firstLine="0" w:firstLineChars="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30</w:t>
            </w:r>
          </w:p>
        </w:tc>
        <w:tc>
          <w:tcPr>
            <w:tcW w:w="1884" w:type="dxa"/>
            <w:vMerge w:val="continue"/>
            <w:vAlign w:val="center"/>
          </w:tcPr>
          <w:p>
            <w:pPr>
              <w:ind w:firstLine="0" w:firstLineChars="0"/>
              <w:jc w:val="center"/>
              <w:rPr>
                <w:rFonts w:hint="eastAsia" w:ascii="仿宋" w:hAnsi="仿宋" w:eastAsia="仿宋" w:cs="仿宋"/>
                <w:sz w:val="21"/>
                <w:szCs w:val="21"/>
                <w:vertAlign w:val="baseline"/>
              </w:rPr>
            </w:pPr>
          </w:p>
        </w:tc>
      </w:tr>
      <w:tr>
        <w:trPr>
          <w:jc w:val="center"/>
        </w:trPr>
        <w:tc>
          <w:tcPr>
            <w:tcW w:w="722" w:type="dxa"/>
            <w:vAlign w:val="center"/>
          </w:tcPr>
          <w:p>
            <w:pPr>
              <w:ind w:firstLine="0" w:firstLineChars="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11</w:t>
            </w:r>
          </w:p>
        </w:tc>
        <w:tc>
          <w:tcPr>
            <w:tcW w:w="1132" w:type="dxa"/>
            <w:vAlign w:val="center"/>
          </w:tcPr>
          <w:p>
            <w:pPr>
              <w:ind w:firstLine="0" w:firstLineChars="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枕头芯</w:t>
            </w:r>
          </w:p>
        </w:tc>
        <w:tc>
          <w:tcPr>
            <w:tcW w:w="2400" w:type="dxa"/>
            <w:vAlign w:val="center"/>
          </w:tcPr>
          <w:p>
            <w:pPr>
              <w:ind w:firstLine="0" w:firstLineChars="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w:t>
            </w:r>
          </w:p>
        </w:tc>
        <w:tc>
          <w:tcPr>
            <w:tcW w:w="2414" w:type="dxa"/>
            <w:vAlign w:val="center"/>
          </w:tcPr>
          <w:p>
            <w:pPr>
              <w:ind w:firstLine="0" w:firstLineChars="0"/>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sz w:val="21"/>
                <w:szCs w:val="21"/>
                <w:vertAlign w:val="baseline"/>
                <w:lang w:val="en-US" w:eastAsia="zh-CN"/>
              </w:rPr>
              <w:t>100%聚酯纤维</w:t>
            </w:r>
          </w:p>
        </w:tc>
        <w:tc>
          <w:tcPr>
            <w:tcW w:w="1009" w:type="dxa"/>
            <w:vAlign w:val="center"/>
          </w:tcPr>
          <w:p>
            <w:pPr>
              <w:ind w:firstLine="0" w:firstLineChars="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w:t>
            </w:r>
          </w:p>
        </w:tc>
        <w:tc>
          <w:tcPr>
            <w:tcW w:w="1814" w:type="dxa"/>
            <w:vAlign w:val="center"/>
          </w:tcPr>
          <w:p>
            <w:pPr>
              <w:ind w:firstLine="0" w:firstLineChars="0"/>
              <w:jc w:val="center"/>
              <w:rPr>
                <w:rFonts w:hint="eastAsia" w:ascii="仿宋" w:hAnsi="仿宋" w:eastAsia="仿宋" w:cs="仿宋"/>
                <w:sz w:val="21"/>
                <w:szCs w:val="21"/>
                <w:vertAlign w:val="baseline"/>
              </w:rPr>
            </w:pPr>
          </w:p>
        </w:tc>
        <w:tc>
          <w:tcPr>
            <w:tcW w:w="1336" w:type="dxa"/>
            <w:vMerge w:val="continue"/>
            <w:vAlign w:val="center"/>
          </w:tcPr>
          <w:p>
            <w:pPr>
              <w:ind w:firstLine="0" w:firstLineChars="0"/>
              <w:jc w:val="center"/>
              <w:rPr>
                <w:rFonts w:hint="eastAsia" w:ascii="仿宋" w:hAnsi="仿宋" w:eastAsia="仿宋" w:cs="仿宋"/>
                <w:sz w:val="21"/>
                <w:szCs w:val="21"/>
                <w:vertAlign w:val="baseline"/>
              </w:rPr>
            </w:pPr>
          </w:p>
        </w:tc>
        <w:tc>
          <w:tcPr>
            <w:tcW w:w="1132" w:type="dxa"/>
            <w:vAlign w:val="center"/>
          </w:tcPr>
          <w:p>
            <w:pPr>
              <w:ind w:firstLine="0" w:firstLineChars="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30</w:t>
            </w:r>
          </w:p>
        </w:tc>
        <w:tc>
          <w:tcPr>
            <w:tcW w:w="1884" w:type="dxa"/>
            <w:vMerge w:val="continue"/>
            <w:vAlign w:val="center"/>
          </w:tcPr>
          <w:p>
            <w:pPr>
              <w:ind w:firstLine="0" w:firstLineChars="0"/>
              <w:jc w:val="center"/>
              <w:rPr>
                <w:rFonts w:hint="eastAsia" w:ascii="仿宋" w:hAnsi="仿宋" w:eastAsia="仿宋" w:cs="仿宋"/>
                <w:sz w:val="21"/>
                <w:szCs w:val="21"/>
                <w:vertAlign w:val="baseline"/>
              </w:rPr>
            </w:pPr>
          </w:p>
        </w:tc>
      </w:tr>
    </w:tbl>
    <w:p>
      <w:pPr>
        <w:keepNext w:val="0"/>
        <w:keepLines w:val="0"/>
        <w:pageBreakBefore w:val="0"/>
        <w:widowControl/>
        <w:numPr>
          <w:ilvl w:val="0"/>
          <w:numId w:val="0"/>
        </w:numPr>
        <w:kinsoku/>
        <w:wordWrap/>
        <w:overflowPunct/>
        <w:topLinePunct w:val="0"/>
        <w:autoSpaceDE/>
        <w:autoSpaceDN/>
        <w:bidi w:val="0"/>
        <w:adjustRightInd w:val="0"/>
        <w:snapToGrid/>
        <w:spacing w:line="360" w:lineRule="auto"/>
        <w:ind w:left="0" w:leftChars="0" w:firstLine="561" w:firstLineChars="200"/>
        <w:jc w:val="left"/>
        <w:textAlignment w:val="auto"/>
        <w:rPr>
          <w:rFonts w:hint="eastAsia" w:ascii="宋体" w:hAnsi="宋体" w:eastAsia="宋体" w:cs="宋体"/>
          <w:b/>
          <w:bCs/>
          <w:color w:val="000000"/>
          <w:kern w:val="0"/>
          <w:sz w:val="28"/>
          <w:szCs w:val="28"/>
          <w:lang w:val="en-US" w:eastAsia="zh-CN"/>
        </w:rPr>
      </w:pPr>
      <w:r>
        <w:rPr>
          <w:rFonts w:hint="eastAsia" w:ascii="宋体" w:hAnsi="宋体" w:eastAsia="宋体" w:cs="宋体"/>
          <w:b/>
          <w:bCs/>
          <w:color w:val="000000"/>
          <w:kern w:val="0"/>
          <w:sz w:val="28"/>
          <w:szCs w:val="28"/>
          <w:lang w:val="en-US" w:eastAsia="zh-CN"/>
        </w:rPr>
        <w:t>注：此为预估制作数量，本项目按实际供货量进行结算，采购人不保证具体的采购数量</w:t>
      </w:r>
    </w:p>
    <w:p>
      <w:pPr>
        <w:keepNext w:val="0"/>
        <w:keepLines w:val="0"/>
        <w:pageBreakBefore w:val="0"/>
        <w:widowControl/>
        <w:numPr>
          <w:ilvl w:val="0"/>
          <w:numId w:val="4"/>
        </w:numPr>
        <w:kinsoku/>
        <w:wordWrap/>
        <w:overflowPunct/>
        <w:topLinePunct w:val="0"/>
        <w:autoSpaceDE/>
        <w:autoSpaceDN/>
        <w:bidi w:val="0"/>
        <w:adjustRightInd w:val="0"/>
        <w:snapToGrid/>
        <w:spacing w:line="360" w:lineRule="auto"/>
        <w:ind w:left="0" w:leftChars="0" w:firstLine="562" w:firstLineChars="200"/>
        <w:jc w:val="left"/>
        <w:textAlignment w:val="auto"/>
        <w:rPr>
          <w:rFonts w:hint="eastAsia"/>
          <w:lang w:val="en-US" w:eastAsia="zh-CN"/>
        </w:rPr>
      </w:pPr>
      <w:r>
        <w:rPr>
          <w:rFonts w:hint="eastAsia" w:ascii="仿宋" w:hAnsi="仿宋" w:eastAsia="仿宋" w:cs="仿宋"/>
          <w:b/>
          <w:bCs/>
          <w:color w:val="000000"/>
          <w:kern w:val="0"/>
          <w:sz w:val="28"/>
          <w:szCs w:val="28"/>
          <w:lang w:val="en-US" w:eastAsia="zh-CN" w:bidi="ar-SA"/>
        </w:rPr>
        <w:t>样品要求：</w:t>
      </w:r>
      <w:r>
        <w:rPr>
          <w:rFonts w:hint="eastAsia" w:ascii="仿宋" w:hAnsi="仿宋" w:eastAsia="仿宋" w:cs="仿宋"/>
          <w:b w:val="0"/>
          <w:bCs w:val="0"/>
          <w:color w:val="000000"/>
          <w:kern w:val="0"/>
          <w:sz w:val="28"/>
          <w:szCs w:val="28"/>
          <w:lang w:val="en-US" w:eastAsia="zh-CN" w:bidi="ar-SA"/>
        </w:rPr>
        <w:t>报价人提供</w:t>
      </w:r>
      <w:r>
        <w:rPr>
          <w:rFonts w:hint="eastAsia" w:ascii="仿宋" w:hAnsi="仿宋" w:eastAsia="仿宋" w:cs="仿宋"/>
          <w:sz w:val="28"/>
          <w:szCs w:val="28"/>
          <w:vertAlign w:val="baseline"/>
          <w:lang w:val="en-US" w:eastAsia="zh-CN"/>
        </w:rPr>
        <w:t>医生服（长袖）1件、洗手衣（套装）1套、护士服（长袖）1件，</w:t>
      </w:r>
      <w:r>
        <w:rPr>
          <w:rFonts w:hint="eastAsia" w:ascii="仿宋" w:hAnsi="仿宋" w:eastAsia="仿宋" w:cs="仿宋"/>
          <w:b w:val="0"/>
          <w:bCs w:val="0"/>
          <w:color w:val="000000"/>
          <w:kern w:val="0"/>
          <w:sz w:val="28"/>
          <w:szCs w:val="28"/>
          <w:lang w:val="en-US" w:eastAsia="zh-CN" w:bidi="ar-SA"/>
        </w:rPr>
        <w:t>粘贴样品信息、供应商名称，样品由报价人自行决定。投标样品作为响应文件的一部分，不予退还。</w:t>
      </w:r>
    </w:p>
    <w:p>
      <w:pPr>
        <w:keepNext w:val="0"/>
        <w:keepLines w:val="0"/>
        <w:pageBreakBefore w:val="0"/>
        <w:widowControl/>
        <w:numPr>
          <w:ilvl w:val="0"/>
          <w:numId w:val="0"/>
        </w:numPr>
        <w:kinsoku/>
        <w:wordWrap/>
        <w:overflowPunct/>
        <w:topLinePunct w:val="0"/>
        <w:autoSpaceDE/>
        <w:autoSpaceDN/>
        <w:bidi w:val="0"/>
        <w:adjustRightInd w:val="0"/>
        <w:snapToGrid/>
        <w:spacing w:line="360" w:lineRule="auto"/>
        <w:ind w:left="0" w:leftChars="0" w:firstLine="561" w:firstLineChars="200"/>
        <w:jc w:val="left"/>
        <w:textAlignment w:val="auto"/>
        <w:rPr>
          <w:rFonts w:hint="eastAsia" w:ascii="宋体" w:hAnsi="宋体" w:eastAsia="宋体" w:cs="宋体"/>
          <w:b/>
          <w:bCs/>
          <w:color w:val="000000"/>
          <w:kern w:val="0"/>
          <w:sz w:val="28"/>
          <w:szCs w:val="28"/>
          <w:lang w:val="en-US" w:eastAsia="zh-CN"/>
        </w:rPr>
      </w:pPr>
      <w:r>
        <w:rPr>
          <w:rFonts w:hint="eastAsia" w:ascii="宋体" w:hAnsi="宋体" w:eastAsia="宋体" w:cs="宋体"/>
          <w:b/>
          <w:bCs/>
          <w:color w:val="000000"/>
          <w:kern w:val="0"/>
          <w:sz w:val="28"/>
          <w:szCs w:val="28"/>
          <w:lang w:val="en-US" w:eastAsia="zh-CN"/>
        </w:rPr>
        <w:t>注：未提供样品，《技术评分表》中对应的样品布料评价内容不得分。</w:t>
      </w:r>
    </w:p>
    <w:p>
      <w:pPr>
        <w:pStyle w:val="4"/>
        <w:numPr>
          <w:ilvl w:val="0"/>
          <w:numId w:val="1"/>
        </w:numPr>
        <w:ind w:left="0" w:leftChars="0" w:firstLine="0" w:firstLineChars="0"/>
        <w:rPr>
          <w:rFonts w:hint="eastAsia" w:ascii="Times New Roman" w:hAnsi="Times New Roman" w:eastAsia="仿宋" w:cs="Times New Roman"/>
          <w:b/>
          <w:bCs/>
          <w:color w:val="000000"/>
          <w:kern w:val="0"/>
          <w:sz w:val="30"/>
          <w:szCs w:val="30"/>
          <w:lang w:val="en-US" w:eastAsia="zh-Hans" w:bidi="ar-SA"/>
        </w:rPr>
      </w:pPr>
      <w:r>
        <w:rPr>
          <w:rFonts w:hint="eastAsia" w:ascii="Times New Roman" w:hAnsi="Times New Roman" w:eastAsia="仿宋" w:cs="Times New Roman"/>
          <w:b/>
          <w:bCs/>
          <w:color w:val="000000"/>
          <w:kern w:val="0"/>
          <w:sz w:val="30"/>
          <w:szCs w:val="30"/>
          <w:lang w:val="en-US" w:eastAsia="zh-Hans" w:bidi="ar-SA"/>
        </w:rPr>
        <w:t>商务要求</w:t>
      </w:r>
    </w:p>
    <w:p>
      <w:pPr>
        <w:pStyle w:val="4"/>
        <w:numPr>
          <w:ilvl w:val="0"/>
          <w:numId w:val="5"/>
        </w:numPr>
        <w:ind w:leftChars="0"/>
        <w:rPr>
          <w:rFonts w:hint="eastAsia" w:ascii="Times New Roman" w:hAnsi="Times New Roman" w:eastAsia="仿宋" w:cs="Times New Roman"/>
          <w:color w:val="000000"/>
          <w:kern w:val="0"/>
          <w:sz w:val="28"/>
          <w:szCs w:val="28"/>
          <w:lang w:val="en-US" w:eastAsia="zh-Hans" w:bidi="ar-SA"/>
        </w:rPr>
      </w:pPr>
      <w:r>
        <w:rPr>
          <w:rFonts w:hint="eastAsia" w:ascii="Times New Roman" w:hAnsi="Times New Roman" w:eastAsia="仿宋" w:cs="Times New Roman"/>
          <w:b/>
          <w:bCs/>
          <w:color w:val="000000"/>
          <w:kern w:val="0"/>
          <w:sz w:val="28"/>
          <w:szCs w:val="28"/>
          <w:lang w:val="en-US" w:eastAsia="zh-CN" w:bidi="ar-SA"/>
        </w:rPr>
        <w:t>服务期限：</w:t>
      </w:r>
      <w:r>
        <w:rPr>
          <w:rFonts w:hint="eastAsia" w:ascii="Times New Roman" w:hAnsi="Times New Roman" w:eastAsia="仿宋" w:cs="Times New Roman"/>
          <w:color w:val="000000"/>
          <w:kern w:val="0"/>
          <w:sz w:val="28"/>
          <w:szCs w:val="28"/>
          <w:lang w:val="en-US" w:eastAsia="zh-CN" w:bidi="ar-SA"/>
        </w:rPr>
        <w:t>自合同签订之日起一年，当合同期结束或项目结算金额累计达到采购预算金额时（以先到者为准），该合同自动终止。</w:t>
      </w:r>
    </w:p>
    <w:p>
      <w:pPr>
        <w:pStyle w:val="4"/>
        <w:numPr>
          <w:ilvl w:val="0"/>
          <w:numId w:val="5"/>
        </w:numPr>
        <w:ind w:leftChars="0"/>
        <w:rPr>
          <w:rFonts w:hint="default" w:ascii="Times New Roman" w:hAnsi="Times New Roman" w:eastAsia="仿宋" w:cs="Times New Roman"/>
          <w:color w:val="000000"/>
          <w:kern w:val="0"/>
          <w:sz w:val="28"/>
          <w:szCs w:val="28"/>
          <w:lang w:val="en-US" w:eastAsia="zh-CN" w:bidi="ar-SA"/>
        </w:rPr>
      </w:pPr>
      <w:r>
        <w:rPr>
          <w:rFonts w:hint="eastAsia" w:ascii="Times New Roman" w:hAnsi="Times New Roman" w:eastAsia="仿宋" w:cs="Times New Roman"/>
          <w:b/>
          <w:bCs/>
          <w:color w:val="000000"/>
          <w:kern w:val="0"/>
          <w:sz w:val="28"/>
          <w:szCs w:val="28"/>
          <w:lang w:val="en-US" w:eastAsia="zh-Hans" w:bidi="ar-SA"/>
        </w:rPr>
        <w:t>制作要求：</w:t>
      </w:r>
      <w:r>
        <w:rPr>
          <w:rFonts w:hint="eastAsia" w:ascii="Times New Roman" w:hAnsi="Times New Roman" w:eastAsia="仿宋" w:cs="Times New Roman"/>
          <w:color w:val="000000"/>
          <w:kern w:val="0"/>
          <w:sz w:val="28"/>
          <w:szCs w:val="28"/>
          <w:lang w:val="en-US" w:eastAsia="zh-Hans" w:bidi="ar-SA"/>
        </w:rPr>
        <w:t>1）本项目中所选用的材料（包括面料、染料、辅料等）均要符合安全、卫生、环保要求，对人体无害的。2）成交供应商必须保证所提供的服装能经过多次洗擦而不褪色、不易起毛、不易褶皱、无裂缝、无走纱、无走线、不变形、耐洗、耐磨、耐脏，熨烫平整。 3）成衣规格必须准确。  4）</w:t>
      </w:r>
      <w:r>
        <w:rPr>
          <w:rFonts w:hint="eastAsia" w:ascii="Times New Roman" w:hAnsi="Times New Roman" w:eastAsia="仿宋" w:cs="Times New Roman"/>
          <w:color w:val="000000"/>
          <w:kern w:val="0"/>
          <w:sz w:val="28"/>
          <w:szCs w:val="28"/>
          <w:lang w:val="en-US" w:eastAsia="zh-CN" w:bidi="ar-SA"/>
        </w:rPr>
        <w:t>被服</w:t>
      </w:r>
      <w:r>
        <w:rPr>
          <w:rFonts w:hint="eastAsia" w:ascii="Times New Roman" w:hAnsi="Times New Roman" w:eastAsia="仿宋" w:cs="Times New Roman"/>
          <w:color w:val="000000"/>
          <w:kern w:val="0"/>
          <w:sz w:val="28"/>
          <w:szCs w:val="28"/>
          <w:lang w:val="en-US" w:eastAsia="zh-Hans" w:bidi="ar-SA"/>
        </w:rPr>
        <w:t>的颜色、样式等须由成交供应商提供样衣效果图</w:t>
      </w:r>
      <w:r>
        <w:rPr>
          <w:rFonts w:hint="eastAsia" w:ascii="Times New Roman" w:hAnsi="Times New Roman" w:eastAsia="仿宋" w:cs="Times New Roman"/>
          <w:color w:val="000000"/>
          <w:kern w:val="0"/>
          <w:sz w:val="28"/>
          <w:szCs w:val="28"/>
          <w:lang w:val="en-US" w:eastAsia="zh-CN" w:bidi="ar-SA"/>
        </w:rPr>
        <w:t>或样品</w:t>
      </w:r>
      <w:r>
        <w:rPr>
          <w:rFonts w:hint="eastAsia" w:ascii="Times New Roman" w:hAnsi="Times New Roman" w:eastAsia="仿宋" w:cs="Times New Roman"/>
          <w:color w:val="000000"/>
          <w:kern w:val="0"/>
          <w:sz w:val="28"/>
          <w:szCs w:val="28"/>
          <w:lang w:val="en-US" w:eastAsia="zh-Hans" w:bidi="ar-SA"/>
        </w:rPr>
        <w:t>，经采购人同意后按要求进行制作</w:t>
      </w:r>
      <w:r>
        <w:rPr>
          <w:rFonts w:hint="eastAsia" w:ascii="Times New Roman" w:hAnsi="Times New Roman" w:eastAsia="仿宋" w:cs="Times New Roman"/>
          <w:color w:val="000000"/>
          <w:kern w:val="0"/>
          <w:sz w:val="28"/>
          <w:szCs w:val="28"/>
          <w:lang w:val="en-US" w:eastAsia="zh-CN" w:bidi="ar-SA"/>
        </w:rPr>
        <w:t>，被服需添加采购人logo等指定图案</w:t>
      </w:r>
      <w:r>
        <w:rPr>
          <w:rFonts w:hint="eastAsia" w:ascii="Times New Roman" w:hAnsi="Times New Roman" w:eastAsia="仿宋" w:cs="Times New Roman"/>
          <w:color w:val="000000"/>
          <w:kern w:val="0"/>
          <w:sz w:val="28"/>
          <w:szCs w:val="28"/>
          <w:lang w:val="en-US" w:eastAsia="zh-Hans" w:bidi="ar-SA"/>
        </w:rPr>
        <w:t xml:space="preserve">。 </w:t>
      </w:r>
      <w:r>
        <w:rPr>
          <w:rFonts w:hint="eastAsia" w:ascii="Times New Roman" w:hAnsi="Times New Roman" w:eastAsia="仿宋" w:cs="Times New Roman"/>
          <w:color w:val="000000"/>
          <w:kern w:val="0"/>
          <w:sz w:val="28"/>
          <w:szCs w:val="28"/>
          <w:lang w:val="en-US" w:eastAsia="zh-CN" w:bidi="ar-SA"/>
        </w:rPr>
        <w:t>5</w:t>
      </w:r>
      <w:r>
        <w:rPr>
          <w:rFonts w:hint="eastAsia" w:ascii="Times New Roman" w:hAnsi="Times New Roman" w:eastAsia="仿宋" w:cs="Times New Roman"/>
          <w:color w:val="000000"/>
          <w:kern w:val="0"/>
          <w:sz w:val="28"/>
          <w:szCs w:val="28"/>
          <w:lang w:val="en-US" w:eastAsia="zh-Hans" w:bidi="ar-SA"/>
        </w:rPr>
        <w:t>）在合同期内，采购人有权对成交供应商提供的样衣款式和颜色进行修改，价格不变，成交供应商必须无条件配合，以达到采购人的使用要求。</w:t>
      </w:r>
      <w:r>
        <w:rPr>
          <w:rFonts w:hint="eastAsia" w:ascii="Times New Roman" w:hAnsi="Times New Roman" w:eastAsia="仿宋" w:cs="Times New Roman"/>
          <w:color w:val="000000"/>
          <w:kern w:val="0"/>
          <w:sz w:val="28"/>
          <w:szCs w:val="28"/>
          <w:lang w:val="en-US" w:eastAsia="zh-CN" w:bidi="ar-SA"/>
        </w:rPr>
        <w:t>6</w:t>
      </w:r>
      <w:r>
        <w:rPr>
          <w:rFonts w:hint="eastAsia" w:ascii="Times New Roman" w:hAnsi="Times New Roman" w:eastAsia="仿宋" w:cs="Times New Roman"/>
          <w:color w:val="000000"/>
          <w:kern w:val="0"/>
          <w:sz w:val="28"/>
          <w:szCs w:val="28"/>
          <w:lang w:val="en-US" w:eastAsia="zh-Hans" w:bidi="ar-SA"/>
        </w:rPr>
        <w:t>）工艺要求：①针脚、纹路、袖线、纽扣等都依布料的条纹呈现直线。②外观平整，服帖体型，各细节构图清晰，脉络分明。③整套服装贴合形体，前后摆至袋盖任何细节都做到不翘不翻，不吊不凸。④在制作过程中密针细线，严丝合缝。</w:t>
      </w:r>
      <w:r>
        <w:rPr>
          <w:rFonts w:hint="eastAsia" w:ascii="Times New Roman" w:hAnsi="Times New Roman" w:eastAsia="仿宋" w:cs="Times New Roman"/>
          <w:color w:val="000000"/>
          <w:kern w:val="0"/>
          <w:sz w:val="28"/>
          <w:szCs w:val="28"/>
          <w:lang w:val="en-US" w:eastAsia="zh-CN" w:bidi="ar-SA"/>
        </w:rPr>
        <w:t>7）</w:t>
      </w:r>
      <w:r>
        <w:rPr>
          <w:rFonts w:hint="default" w:ascii="Times New Roman" w:hAnsi="Times New Roman" w:eastAsia="仿宋" w:cs="Times New Roman"/>
          <w:color w:val="000000"/>
          <w:kern w:val="0"/>
          <w:sz w:val="28"/>
          <w:szCs w:val="28"/>
          <w:lang w:val="en-US" w:eastAsia="zh-CN" w:bidi="ar-SA"/>
        </w:rPr>
        <w:t>中标人应保证，采购人在使用该货物或货物的任何一部分时，免受第三方提出的侵犯其专利权、商标权、工业设计权、侵犯所有权和工业产权、著作权（版权）等知识产权的起诉。</w:t>
      </w:r>
    </w:p>
    <w:p>
      <w:pPr>
        <w:pStyle w:val="4"/>
        <w:numPr>
          <w:ilvl w:val="0"/>
          <w:numId w:val="5"/>
        </w:numPr>
        <w:ind w:leftChars="0"/>
        <w:rPr>
          <w:rFonts w:hint="default" w:ascii="Times New Roman" w:hAnsi="Times New Roman" w:eastAsia="仿宋" w:cs="Times New Roman"/>
          <w:b/>
          <w:bCs/>
          <w:color w:val="000000"/>
          <w:kern w:val="0"/>
          <w:sz w:val="28"/>
          <w:szCs w:val="28"/>
          <w:lang w:val="en-US" w:eastAsia="zh-CN" w:bidi="ar-SA"/>
        </w:rPr>
      </w:pPr>
      <w:r>
        <w:rPr>
          <w:rFonts w:hint="default" w:ascii="Times New Roman" w:hAnsi="Times New Roman" w:eastAsia="仿宋" w:cs="Times New Roman"/>
          <w:b/>
          <w:bCs/>
          <w:color w:val="000000"/>
          <w:kern w:val="0"/>
          <w:sz w:val="28"/>
          <w:szCs w:val="28"/>
          <w:lang w:val="en-US" w:eastAsia="zh-CN" w:bidi="ar-SA"/>
        </w:rPr>
        <w:t>供货时间、地点及要求：</w:t>
      </w:r>
    </w:p>
    <w:p>
      <w:pPr>
        <w:pStyle w:val="4"/>
        <w:numPr>
          <w:ilvl w:val="0"/>
          <w:numId w:val="0"/>
        </w:numPr>
        <w:ind w:leftChars="200"/>
        <w:rPr>
          <w:rFonts w:hint="default" w:ascii="Times New Roman" w:hAnsi="Times New Roman" w:eastAsia="仿宋" w:cs="Times New Roman"/>
          <w:color w:val="000000"/>
          <w:kern w:val="0"/>
          <w:sz w:val="28"/>
          <w:szCs w:val="28"/>
          <w:lang w:val="en-US" w:eastAsia="zh-CN" w:bidi="ar-SA"/>
        </w:rPr>
      </w:pPr>
      <w:r>
        <w:rPr>
          <w:rFonts w:hint="default" w:ascii="Times New Roman" w:hAnsi="Times New Roman" w:eastAsia="仿宋" w:cs="Times New Roman"/>
          <w:color w:val="000000"/>
          <w:kern w:val="0"/>
          <w:sz w:val="28"/>
          <w:szCs w:val="28"/>
          <w:lang w:val="en-US" w:eastAsia="zh-CN" w:bidi="ar-SA"/>
        </w:rPr>
        <w:t>1）接采购人通知下单并</w:t>
      </w:r>
      <w:r>
        <w:rPr>
          <w:rFonts w:hint="eastAsia" w:ascii="Times New Roman" w:hAnsi="Times New Roman" w:eastAsia="仿宋" w:cs="Times New Roman"/>
          <w:color w:val="000000"/>
          <w:kern w:val="0"/>
          <w:sz w:val="28"/>
          <w:szCs w:val="28"/>
          <w:lang w:val="en-US" w:eastAsia="zh-CN" w:bidi="ar-SA"/>
        </w:rPr>
        <w:t>确认样式</w:t>
      </w:r>
      <w:r>
        <w:rPr>
          <w:rFonts w:hint="default" w:ascii="Times New Roman" w:hAnsi="Times New Roman" w:eastAsia="仿宋" w:cs="Times New Roman"/>
          <w:color w:val="000000"/>
          <w:kern w:val="0"/>
          <w:sz w:val="28"/>
          <w:szCs w:val="28"/>
          <w:lang w:val="en-US" w:eastAsia="zh-CN" w:bidi="ar-SA"/>
        </w:rPr>
        <w:t>后30天内完成供货。</w:t>
      </w:r>
    </w:p>
    <w:p>
      <w:pPr>
        <w:pStyle w:val="4"/>
        <w:numPr>
          <w:ilvl w:val="0"/>
          <w:numId w:val="0"/>
        </w:numPr>
        <w:ind w:leftChars="200"/>
        <w:rPr>
          <w:rFonts w:hint="default" w:ascii="Times New Roman" w:hAnsi="Times New Roman" w:eastAsia="仿宋" w:cs="Times New Roman"/>
          <w:color w:val="000000"/>
          <w:kern w:val="0"/>
          <w:sz w:val="28"/>
          <w:szCs w:val="28"/>
          <w:lang w:val="en-US" w:eastAsia="zh-CN" w:bidi="ar-SA"/>
        </w:rPr>
      </w:pPr>
      <w:r>
        <w:rPr>
          <w:rFonts w:hint="default" w:ascii="Times New Roman" w:hAnsi="Times New Roman" w:eastAsia="仿宋" w:cs="Times New Roman"/>
          <w:color w:val="000000"/>
          <w:kern w:val="0"/>
          <w:sz w:val="28"/>
          <w:szCs w:val="28"/>
          <w:lang w:val="en-US" w:eastAsia="zh-CN" w:bidi="ar-SA"/>
        </w:rPr>
        <w:t>2）供货地点：采购人指定的地点</w:t>
      </w:r>
    </w:p>
    <w:p>
      <w:pPr>
        <w:pStyle w:val="4"/>
        <w:numPr>
          <w:ilvl w:val="0"/>
          <w:numId w:val="0"/>
        </w:numPr>
        <w:ind w:leftChars="200"/>
        <w:rPr>
          <w:rFonts w:hint="default" w:ascii="Times New Roman" w:hAnsi="Times New Roman" w:eastAsia="仿宋" w:cs="Times New Roman"/>
          <w:color w:val="000000"/>
          <w:kern w:val="0"/>
          <w:sz w:val="28"/>
          <w:szCs w:val="28"/>
          <w:lang w:val="en-US" w:eastAsia="zh-CN" w:bidi="ar-SA"/>
        </w:rPr>
      </w:pPr>
      <w:r>
        <w:rPr>
          <w:rFonts w:hint="default" w:ascii="Times New Roman" w:hAnsi="Times New Roman" w:eastAsia="仿宋" w:cs="Times New Roman"/>
          <w:color w:val="000000"/>
          <w:kern w:val="0"/>
          <w:sz w:val="28"/>
          <w:szCs w:val="28"/>
          <w:lang w:val="en-US" w:eastAsia="zh-CN" w:bidi="ar-SA"/>
        </w:rPr>
        <w:t>3）所有货物成交供应商应当按照采购人确定的样式</w:t>
      </w:r>
      <w:r>
        <w:rPr>
          <w:rFonts w:hint="eastAsia" w:ascii="Times New Roman" w:hAnsi="Times New Roman" w:eastAsia="仿宋" w:cs="Times New Roman"/>
          <w:color w:val="000000"/>
          <w:kern w:val="0"/>
          <w:sz w:val="28"/>
          <w:szCs w:val="28"/>
          <w:lang w:val="en-US" w:eastAsia="zh-CN" w:bidi="ar-SA"/>
        </w:rPr>
        <w:t>、码数</w:t>
      </w:r>
      <w:r>
        <w:rPr>
          <w:rFonts w:hint="default" w:ascii="Times New Roman" w:hAnsi="Times New Roman" w:eastAsia="仿宋" w:cs="Times New Roman"/>
          <w:color w:val="000000"/>
          <w:kern w:val="0"/>
          <w:sz w:val="28"/>
          <w:szCs w:val="28"/>
          <w:lang w:val="en-US" w:eastAsia="zh-CN" w:bidi="ar-SA"/>
        </w:rPr>
        <w:t>及数量进行生产。</w:t>
      </w:r>
    </w:p>
    <w:p>
      <w:pPr>
        <w:pStyle w:val="4"/>
        <w:numPr>
          <w:ilvl w:val="0"/>
          <w:numId w:val="5"/>
        </w:numPr>
        <w:ind w:leftChars="0"/>
        <w:rPr>
          <w:rFonts w:hint="default" w:ascii="Times New Roman" w:hAnsi="Times New Roman" w:eastAsia="仿宋" w:cs="Times New Roman"/>
          <w:b/>
          <w:bCs/>
          <w:color w:val="000000"/>
          <w:kern w:val="0"/>
          <w:sz w:val="28"/>
          <w:szCs w:val="28"/>
          <w:lang w:val="en-US" w:eastAsia="zh-CN" w:bidi="ar-SA"/>
        </w:rPr>
      </w:pPr>
      <w:r>
        <w:rPr>
          <w:rFonts w:hint="default" w:ascii="Times New Roman" w:hAnsi="Times New Roman" w:eastAsia="仿宋" w:cs="Times New Roman"/>
          <w:b/>
          <w:bCs/>
          <w:color w:val="000000"/>
          <w:kern w:val="0"/>
          <w:sz w:val="28"/>
          <w:szCs w:val="28"/>
          <w:lang w:val="en-US" w:eastAsia="zh-CN" w:bidi="ar-SA"/>
        </w:rPr>
        <w:t>售后服务要求：</w:t>
      </w:r>
    </w:p>
    <w:p>
      <w:pPr>
        <w:pStyle w:val="4"/>
        <w:numPr>
          <w:ilvl w:val="0"/>
          <w:numId w:val="0"/>
        </w:numPr>
        <w:ind w:leftChars="200"/>
        <w:rPr>
          <w:rFonts w:hint="default" w:ascii="Times New Roman" w:hAnsi="Times New Roman" w:eastAsia="仿宋" w:cs="Times New Roman"/>
          <w:color w:val="000000"/>
          <w:kern w:val="0"/>
          <w:sz w:val="28"/>
          <w:szCs w:val="28"/>
          <w:lang w:val="en-US" w:eastAsia="zh-CN" w:bidi="ar-SA"/>
        </w:rPr>
      </w:pPr>
      <w:r>
        <w:rPr>
          <w:rFonts w:hint="default" w:ascii="Times New Roman" w:hAnsi="Times New Roman" w:eastAsia="仿宋" w:cs="Times New Roman"/>
          <w:color w:val="000000"/>
          <w:kern w:val="0"/>
          <w:sz w:val="28"/>
          <w:szCs w:val="28"/>
          <w:lang w:val="en-US" w:eastAsia="zh-CN" w:bidi="ar-SA"/>
        </w:rPr>
        <w:t>1）成交供应商提供专人、专线服务，方便工作联系。</w:t>
      </w:r>
    </w:p>
    <w:p>
      <w:pPr>
        <w:pStyle w:val="4"/>
        <w:numPr>
          <w:ilvl w:val="0"/>
          <w:numId w:val="0"/>
        </w:numPr>
        <w:ind w:leftChars="200"/>
        <w:rPr>
          <w:rFonts w:hint="default" w:ascii="Times New Roman" w:hAnsi="Times New Roman" w:eastAsia="仿宋" w:cs="Times New Roman"/>
          <w:color w:val="000000"/>
          <w:kern w:val="0"/>
          <w:sz w:val="28"/>
          <w:szCs w:val="28"/>
          <w:lang w:val="en-US" w:eastAsia="zh-CN" w:bidi="ar-SA"/>
        </w:rPr>
      </w:pPr>
      <w:r>
        <w:rPr>
          <w:rFonts w:hint="default" w:ascii="Times New Roman" w:hAnsi="Times New Roman" w:eastAsia="仿宋" w:cs="Times New Roman"/>
          <w:color w:val="000000"/>
          <w:kern w:val="0"/>
          <w:sz w:val="28"/>
          <w:szCs w:val="28"/>
          <w:lang w:val="en-US" w:eastAsia="zh-CN" w:bidi="ar-SA"/>
        </w:rPr>
        <w:t>2）成交供应商所提供货物的数量、质量、规格及工艺等不符合合同约定、未能通过验收或者在使用中出现严重缺陷的，成交供应商必须及时更换，并承担由此产生的所有费用及采购人损失。</w:t>
      </w:r>
    </w:p>
    <w:p>
      <w:pPr>
        <w:pStyle w:val="4"/>
        <w:numPr>
          <w:ilvl w:val="0"/>
          <w:numId w:val="5"/>
        </w:numPr>
        <w:ind w:leftChars="0"/>
        <w:rPr>
          <w:rFonts w:hint="default" w:ascii="Times New Roman" w:hAnsi="Times New Roman" w:eastAsia="仿宋" w:cs="Times New Roman"/>
          <w:b/>
          <w:bCs/>
          <w:color w:val="000000"/>
          <w:kern w:val="0"/>
          <w:sz w:val="28"/>
          <w:szCs w:val="28"/>
          <w:lang w:val="en-US" w:eastAsia="zh-CN" w:bidi="ar-SA"/>
        </w:rPr>
      </w:pPr>
      <w:r>
        <w:rPr>
          <w:rFonts w:hint="default" w:ascii="Times New Roman" w:hAnsi="Times New Roman" w:eastAsia="仿宋" w:cs="Times New Roman"/>
          <w:b/>
          <w:bCs/>
          <w:color w:val="000000"/>
          <w:kern w:val="0"/>
          <w:sz w:val="28"/>
          <w:szCs w:val="28"/>
          <w:lang w:val="en-US" w:eastAsia="zh-CN" w:bidi="ar-SA"/>
        </w:rPr>
        <w:t>付款方式：</w:t>
      </w:r>
    </w:p>
    <w:p>
      <w:pPr>
        <w:pStyle w:val="4"/>
        <w:numPr>
          <w:ilvl w:val="0"/>
          <w:numId w:val="0"/>
        </w:numPr>
        <w:ind w:leftChars="200"/>
        <w:rPr>
          <w:rFonts w:hint="default" w:ascii="Times New Roman" w:hAnsi="Times New Roman" w:eastAsia="仿宋" w:cs="Times New Roman"/>
          <w:color w:val="000000"/>
          <w:kern w:val="0"/>
          <w:sz w:val="28"/>
          <w:szCs w:val="28"/>
          <w:lang w:val="en-US" w:eastAsia="zh-CN" w:bidi="ar-SA"/>
        </w:rPr>
      </w:pPr>
      <w:r>
        <w:rPr>
          <w:rFonts w:hint="default" w:ascii="Times New Roman" w:hAnsi="Times New Roman" w:eastAsia="仿宋" w:cs="Times New Roman"/>
          <w:color w:val="000000"/>
          <w:kern w:val="0"/>
          <w:sz w:val="28"/>
          <w:szCs w:val="28"/>
          <w:lang w:val="en-US" w:eastAsia="zh-CN" w:bidi="ar-SA"/>
        </w:rPr>
        <w:t>1）按单次实际采购数量结算，货物验收后，成交供应商开具正式发票。采购人收到发票三个月内办理支付手续。</w:t>
      </w:r>
    </w:p>
    <w:p>
      <w:pPr>
        <w:pStyle w:val="4"/>
        <w:numPr>
          <w:ilvl w:val="0"/>
          <w:numId w:val="0"/>
        </w:numPr>
        <w:ind w:leftChars="200"/>
        <w:rPr>
          <w:rFonts w:hint="default" w:ascii="Times New Roman" w:hAnsi="Times New Roman" w:eastAsia="仿宋" w:cs="Times New Roman"/>
          <w:color w:val="000000"/>
          <w:kern w:val="0"/>
          <w:sz w:val="28"/>
          <w:szCs w:val="28"/>
          <w:lang w:val="en-US" w:eastAsia="zh-CN" w:bidi="ar-SA"/>
        </w:rPr>
      </w:pPr>
      <w:r>
        <w:rPr>
          <w:rFonts w:hint="default" w:ascii="Times New Roman" w:hAnsi="Times New Roman" w:eastAsia="仿宋" w:cs="Times New Roman"/>
          <w:color w:val="000000"/>
          <w:kern w:val="0"/>
          <w:sz w:val="28"/>
          <w:szCs w:val="28"/>
          <w:lang w:val="en-US" w:eastAsia="zh-CN" w:bidi="ar-SA"/>
        </w:rPr>
        <w:t>2）本项目的每笔款项均以人民币通过银行转账方式结算，成交供应商凭以下资料申请款项支付：合同复印件</w:t>
      </w:r>
      <w:r>
        <w:rPr>
          <w:rFonts w:hint="eastAsia" w:ascii="Times New Roman" w:hAnsi="Times New Roman" w:eastAsia="仿宋" w:cs="Times New Roman"/>
          <w:color w:val="000000"/>
          <w:kern w:val="0"/>
          <w:sz w:val="28"/>
          <w:szCs w:val="28"/>
          <w:lang w:val="en-US" w:eastAsia="zh-CN" w:bidi="ar-SA"/>
        </w:rPr>
        <w:t>、</w:t>
      </w:r>
      <w:r>
        <w:rPr>
          <w:rFonts w:hint="default" w:ascii="Times New Roman" w:hAnsi="Times New Roman" w:eastAsia="仿宋" w:cs="Times New Roman"/>
          <w:color w:val="000000"/>
          <w:kern w:val="0"/>
          <w:sz w:val="28"/>
          <w:szCs w:val="28"/>
          <w:lang w:val="en-US" w:eastAsia="zh-CN" w:bidi="ar-SA"/>
        </w:rPr>
        <w:t>送货验收单</w:t>
      </w:r>
      <w:r>
        <w:rPr>
          <w:rFonts w:hint="eastAsia" w:ascii="Times New Roman" w:hAnsi="Times New Roman" w:eastAsia="仿宋" w:cs="Times New Roman"/>
          <w:color w:val="000000"/>
          <w:kern w:val="0"/>
          <w:sz w:val="28"/>
          <w:szCs w:val="28"/>
          <w:lang w:val="en-US" w:eastAsia="zh-CN" w:bidi="ar-SA"/>
        </w:rPr>
        <w:t>、</w:t>
      </w:r>
      <w:r>
        <w:rPr>
          <w:rFonts w:hint="default" w:ascii="Times New Roman" w:hAnsi="Times New Roman" w:eastAsia="仿宋" w:cs="Times New Roman"/>
          <w:color w:val="000000"/>
          <w:kern w:val="0"/>
          <w:sz w:val="28"/>
          <w:szCs w:val="28"/>
          <w:lang w:val="en-US" w:eastAsia="zh-CN" w:bidi="ar-SA"/>
        </w:rPr>
        <w:t>成交供应商开具对应款项的正规全额发票。</w:t>
      </w:r>
    </w:p>
    <w:p>
      <w:pPr>
        <w:pStyle w:val="4"/>
        <w:numPr>
          <w:ilvl w:val="0"/>
          <w:numId w:val="0"/>
        </w:numPr>
        <w:ind w:leftChars="200"/>
        <w:rPr>
          <w:rFonts w:hint="default" w:ascii="Times New Roman" w:hAnsi="Times New Roman" w:eastAsia="仿宋" w:cs="Times New Roman"/>
          <w:color w:val="000000"/>
          <w:kern w:val="0"/>
          <w:sz w:val="28"/>
          <w:szCs w:val="28"/>
          <w:lang w:val="en-US" w:eastAsia="zh-CN" w:bidi="ar-SA"/>
        </w:rPr>
      </w:pPr>
      <w:r>
        <w:rPr>
          <w:rFonts w:hint="default" w:ascii="Times New Roman" w:hAnsi="Times New Roman" w:eastAsia="仿宋" w:cs="Times New Roman"/>
          <w:color w:val="000000"/>
          <w:kern w:val="0"/>
          <w:sz w:val="28"/>
          <w:szCs w:val="28"/>
          <w:lang w:val="en-US" w:eastAsia="zh-CN" w:bidi="ar-SA"/>
        </w:rPr>
        <w:t>3）因采购人使用资金需要经过财务审批程序，采购人在前款规定的付款时间为向财务部门提出办理支付申请手续的时间（不含账务部门、支付部门审核的时间），在规定时间内提出支付申请手续后即视为采购人已经按期支付。</w:t>
      </w:r>
    </w:p>
    <w:p>
      <w:pPr>
        <w:pStyle w:val="4"/>
        <w:numPr>
          <w:ilvl w:val="0"/>
          <w:numId w:val="0"/>
        </w:numPr>
        <w:ind w:leftChars="200"/>
        <w:rPr>
          <w:rFonts w:hint="default" w:ascii="Times New Roman" w:hAnsi="Times New Roman" w:eastAsia="仿宋" w:cs="Times New Roman"/>
          <w:color w:val="000000"/>
          <w:kern w:val="0"/>
          <w:sz w:val="28"/>
          <w:szCs w:val="28"/>
          <w:lang w:val="en-US" w:eastAsia="zh-CN" w:bidi="ar-SA"/>
        </w:rPr>
      </w:pPr>
    </w:p>
    <w:p>
      <w:pPr>
        <w:pStyle w:val="4"/>
        <w:numPr>
          <w:ilvl w:val="0"/>
          <w:numId w:val="0"/>
        </w:numPr>
        <w:ind w:leftChars="200"/>
        <w:rPr>
          <w:rFonts w:hint="default" w:ascii="Times New Roman" w:hAnsi="Times New Roman" w:eastAsia="仿宋" w:cs="Times New Roman"/>
          <w:color w:val="000000"/>
          <w:kern w:val="0"/>
          <w:sz w:val="28"/>
          <w:szCs w:val="28"/>
          <w:lang w:val="en-US" w:eastAsia="zh-CN" w:bidi="ar-SA"/>
        </w:rPr>
      </w:pPr>
    </w:p>
    <w:p>
      <w:pPr>
        <w:pStyle w:val="4"/>
        <w:numPr>
          <w:ilvl w:val="0"/>
          <w:numId w:val="0"/>
        </w:numPr>
        <w:ind w:leftChars="200"/>
        <w:rPr>
          <w:rFonts w:hint="default" w:ascii="Times New Roman" w:hAnsi="Times New Roman" w:eastAsia="仿宋" w:cs="Times New Roman"/>
          <w:color w:val="000000"/>
          <w:kern w:val="0"/>
          <w:sz w:val="28"/>
          <w:szCs w:val="28"/>
          <w:lang w:val="en-US" w:eastAsia="zh-CN" w:bidi="ar-SA"/>
        </w:rPr>
      </w:pPr>
    </w:p>
    <w:p>
      <w:pPr>
        <w:pStyle w:val="4"/>
        <w:numPr>
          <w:ilvl w:val="0"/>
          <w:numId w:val="0"/>
        </w:numPr>
        <w:ind w:leftChars="200"/>
        <w:rPr>
          <w:rFonts w:hint="default" w:ascii="Times New Roman" w:hAnsi="Times New Roman" w:eastAsia="仿宋" w:cs="Times New Roman"/>
          <w:color w:val="000000"/>
          <w:kern w:val="0"/>
          <w:sz w:val="28"/>
          <w:szCs w:val="28"/>
          <w:lang w:val="en-US" w:eastAsia="zh-CN" w:bidi="ar-SA"/>
        </w:rPr>
      </w:pPr>
    </w:p>
    <w:p>
      <w:pPr>
        <w:pStyle w:val="4"/>
        <w:numPr>
          <w:ilvl w:val="0"/>
          <w:numId w:val="0"/>
        </w:numPr>
        <w:ind w:leftChars="200"/>
        <w:rPr>
          <w:rFonts w:hint="default" w:ascii="Times New Roman" w:hAnsi="Times New Roman" w:eastAsia="仿宋" w:cs="Times New Roman"/>
          <w:color w:val="000000"/>
          <w:kern w:val="0"/>
          <w:sz w:val="28"/>
          <w:szCs w:val="28"/>
          <w:lang w:val="en-US" w:eastAsia="zh-CN" w:bidi="ar-SA"/>
        </w:rPr>
      </w:pPr>
    </w:p>
    <w:p>
      <w:pPr>
        <w:pStyle w:val="4"/>
        <w:numPr>
          <w:ilvl w:val="0"/>
          <w:numId w:val="0"/>
        </w:numPr>
        <w:ind w:leftChars="200"/>
        <w:rPr>
          <w:rFonts w:hint="default" w:ascii="Times New Roman" w:hAnsi="Times New Roman" w:eastAsia="仿宋" w:cs="Times New Roman"/>
          <w:color w:val="000000"/>
          <w:kern w:val="0"/>
          <w:sz w:val="28"/>
          <w:szCs w:val="28"/>
          <w:lang w:val="en-US" w:eastAsia="zh-CN" w:bidi="ar-SA"/>
        </w:rPr>
      </w:pPr>
    </w:p>
    <w:p>
      <w:pPr>
        <w:pStyle w:val="4"/>
        <w:numPr>
          <w:ilvl w:val="0"/>
          <w:numId w:val="0"/>
        </w:numPr>
        <w:ind w:leftChars="200"/>
        <w:rPr>
          <w:rFonts w:hint="default" w:ascii="Times New Roman" w:hAnsi="Times New Roman" w:eastAsia="仿宋" w:cs="Times New Roman"/>
          <w:color w:val="000000"/>
          <w:kern w:val="0"/>
          <w:sz w:val="28"/>
          <w:szCs w:val="28"/>
          <w:lang w:val="en-US" w:eastAsia="zh-CN" w:bidi="ar-SA"/>
        </w:rPr>
      </w:pPr>
    </w:p>
    <w:p>
      <w:pPr>
        <w:pStyle w:val="4"/>
        <w:numPr>
          <w:ilvl w:val="0"/>
          <w:numId w:val="0"/>
        </w:numPr>
        <w:ind w:leftChars="200"/>
        <w:rPr>
          <w:rFonts w:hint="default" w:ascii="Times New Roman" w:hAnsi="Times New Roman" w:eastAsia="仿宋" w:cs="Times New Roman"/>
          <w:color w:val="000000"/>
          <w:kern w:val="0"/>
          <w:sz w:val="28"/>
          <w:szCs w:val="28"/>
          <w:lang w:val="en-US" w:eastAsia="zh-CN" w:bidi="ar-SA"/>
        </w:rPr>
      </w:pPr>
    </w:p>
    <w:p>
      <w:pPr>
        <w:pStyle w:val="4"/>
        <w:numPr>
          <w:ilvl w:val="0"/>
          <w:numId w:val="0"/>
        </w:numPr>
        <w:ind w:leftChars="200"/>
        <w:rPr>
          <w:rFonts w:hint="default" w:ascii="Times New Roman" w:hAnsi="Times New Roman" w:eastAsia="仿宋" w:cs="Times New Roman"/>
          <w:color w:val="000000"/>
          <w:kern w:val="0"/>
          <w:sz w:val="28"/>
          <w:szCs w:val="28"/>
          <w:lang w:val="en-US" w:eastAsia="zh-CN" w:bidi="ar-SA"/>
        </w:rPr>
      </w:pPr>
    </w:p>
    <w:p>
      <w:pPr>
        <w:pStyle w:val="4"/>
        <w:numPr>
          <w:ilvl w:val="0"/>
          <w:numId w:val="0"/>
        </w:numPr>
        <w:ind w:leftChars="200"/>
        <w:rPr>
          <w:rFonts w:hint="default" w:ascii="Times New Roman" w:hAnsi="Times New Roman" w:eastAsia="仿宋" w:cs="Times New Roman"/>
          <w:color w:val="000000"/>
          <w:kern w:val="0"/>
          <w:sz w:val="28"/>
          <w:szCs w:val="28"/>
          <w:lang w:val="en-US" w:eastAsia="zh-CN" w:bidi="ar-SA"/>
        </w:rPr>
      </w:pPr>
    </w:p>
    <w:p>
      <w:pPr>
        <w:pStyle w:val="4"/>
        <w:numPr>
          <w:ilvl w:val="0"/>
          <w:numId w:val="0"/>
        </w:numPr>
        <w:ind w:leftChars="200"/>
        <w:rPr>
          <w:rFonts w:hint="default" w:ascii="Times New Roman" w:hAnsi="Times New Roman" w:eastAsia="仿宋" w:cs="Times New Roman"/>
          <w:color w:val="000000"/>
          <w:kern w:val="0"/>
          <w:sz w:val="28"/>
          <w:szCs w:val="28"/>
          <w:lang w:val="en-US" w:eastAsia="zh-CN" w:bidi="ar-SA"/>
        </w:rPr>
      </w:pPr>
    </w:p>
    <w:p>
      <w:pPr>
        <w:pStyle w:val="4"/>
        <w:numPr>
          <w:ilvl w:val="-1"/>
          <w:numId w:val="0"/>
        </w:numPr>
        <w:wordWrap/>
        <w:ind w:leftChars="0" w:firstLine="0" w:firstLineChars="0"/>
        <w:jc w:val="center"/>
        <w:rPr>
          <w:rFonts w:hint="eastAsia" w:ascii="Times New Roman" w:hAnsi="Times New Roman" w:eastAsia="仿宋" w:cs="Times New Roman"/>
          <w:color w:val="000000"/>
          <w:kern w:val="0"/>
          <w:lang w:val="en-US" w:eastAsia="zh-CN"/>
        </w:rPr>
      </w:pPr>
      <w:r>
        <w:rPr>
          <w:rFonts w:hint="eastAsia" w:ascii="Times New Roman" w:hAnsi="Times New Roman" w:eastAsia="仿宋" w:cs="Times New Roman"/>
          <w:color w:val="000000"/>
          <w:kern w:val="0"/>
          <w:lang w:val="en-US" w:eastAsia="zh-CN"/>
        </w:rPr>
        <w:t>综合评审因素</w:t>
      </w:r>
    </w:p>
    <w:tbl>
      <w:tblPr>
        <w:tblStyle w:val="6"/>
        <w:tblW w:w="1244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00"/>
        <w:gridCol w:w="1771"/>
        <w:gridCol w:w="777"/>
        <w:gridCol w:w="8399"/>
      </w:tblGrid>
      <w:tr>
        <w:trPr>
          <w:cantSplit/>
          <w:trHeight w:val="650" w:hRule="atLeast"/>
          <w:tblHeader/>
          <w:jc w:val="center"/>
        </w:trPr>
        <w:tc>
          <w:tcPr>
            <w:tcW w:w="1500" w:type="dxa"/>
            <w:tcBorders>
              <w:top w:val="double" w:color="auto" w:sz="4" w:space="0"/>
              <w:left w:val="double" w:color="auto" w:sz="4" w:space="0"/>
              <w:bottom w:val="single" w:color="auto" w:sz="6" w:space="0"/>
              <w:right w:val="single" w:color="auto" w:sz="6" w:space="0"/>
            </w:tcBorders>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评分项目</w:t>
            </w:r>
          </w:p>
        </w:tc>
        <w:tc>
          <w:tcPr>
            <w:tcW w:w="1771" w:type="dxa"/>
            <w:tcBorders>
              <w:top w:val="double" w:color="auto" w:sz="4" w:space="0"/>
              <w:left w:val="single" w:color="auto" w:sz="6" w:space="0"/>
              <w:bottom w:val="single" w:color="auto" w:sz="6" w:space="0"/>
              <w:right w:val="single" w:color="auto" w:sz="6" w:space="0"/>
            </w:tcBorders>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评审项目</w:t>
            </w:r>
          </w:p>
        </w:tc>
        <w:tc>
          <w:tcPr>
            <w:tcW w:w="777" w:type="dxa"/>
            <w:tcBorders>
              <w:top w:val="double" w:color="auto" w:sz="4" w:space="0"/>
              <w:left w:val="single" w:color="auto" w:sz="6" w:space="0"/>
              <w:bottom w:val="single" w:color="auto" w:sz="6" w:space="0"/>
              <w:right w:val="single" w:color="auto" w:sz="6" w:space="0"/>
            </w:tcBorders>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分</w:t>
            </w:r>
            <w:r>
              <w:rPr>
                <w:rFonts w:hint="eastAsia" w:ascii="宋体" w:hAnsi="宋体" w:eastAsia="宋体" w:cs="宋体"/>
                <w:b/>
                <w:bCs/>
                <w:sz w:val="24"/>
                <w:szCs w:val="24"/>
                <w:highlight w:val="none"/>
                <w:lang w:eastAsia="zh-CN"/>
              </w:rPr>
              <w:t>值</w:t>
            </w:r>
          </w:p>
        </w:tc>
        <w:tc>
          <w:tcPr>
            <w:tcW w:w="8399" w:type="dxa"/>
            <w:tcBorders>
              <w:top w:val="double" w:color="auto" w:sz="4" w:space="0"/>
              <w:left w:val="single" w:color="auto" w:sz="6" w:space="0"/>
              <w:bottom w:val="single" w:color="auto" w:sz="6" w:space="0"/>
              <w:right w:val="single" w:color="auto" w:sz="6" w:space="0"/>
            </w:tcBorders>
            <w:shd w:val="clear" w:color="auto" w:fill="D9D9D9"/>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评审内容</w:t>
            </w:r>
          </w:p>
        </w:tc>
      </w:tr>
      <w:tr>
        <w:trPr>
          <w:trHeight w:val="1241" w:hRule="atLeast"/>
          <w:jc w:val="center"/>
        </w:trPr>
        <w:tc>
          <w:tcPr>
            <w:tcW w:w="1500" w:type="dxa"/>
            <w:vMerge w:val="restart"/>
            <w:tcBorders>
              <w:top w:val="single" w:color="auto" w:sz="6" w:space="0"/>
              <w:left w:val="double" w:color="auto" w:sz="4" w:space="0"/>
              <w:right w:val="single" w:color="auto" w:sz="6" w:space="0"/>
            </w:tcBorders>
            <w:noWrap w:val="0"/>
            <w:vAlign w:val="center"/>
          </w:tcPr>
          <w:p>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技术部分</w:t>
            </w:r>
          </w:p>
          <w:p>
            <w:pPr>
              <w:pStyle w:val="2"/>
              <w:rPr>
                <w:rFonts w:hint="eastAsia"/>
                <w:lang w:val="en-US" w:eastAsia="zh-CN"/>
              </w:rPr>
            </w:pPr>
          </w:p>
        </w:tc>
        <w:tc>
          <w:tcPr>
            <w:tcW w:w="177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rPr>
            </w:pPr>
            <w:r>
              <w:rPr>
                <w:rFonts w:hint="eastAsia" w:ascii="宋体" w:hAnsi="宋体" w:eastAsia="宋体" w:cs="宋体"/>
                <w:color w:val="auto"/>
                <w:sz w:val="24"/>
                <w:szCs w:val="24"/>
                <w:highlight w:val="none"/>
                <w:lang w:val="en-US" w:eastAsia="zh-CN"/>
              </w:rPr>
              <w:t>样品评价</w:t>
            </w:r>
          </w:p>
        </w:tc>
        <w:tc>
          <w:tcPr>
            <w:tcW w:w="77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30</w:t>
            </w:r>
          </w:p>
        </w:tc>
        <w:tc>
          <w:tcPr>
            <w:tcW w:w="839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根据供应商提供布</w:t>
            </w:r>
            <w:r>
              <w:rPr>
                <w:rFonts w:hint="eastAsia" w:ascii="宋体" w:hAnsi="宋体" w:eastAsia="宋体" w:cs="宋体"/>
                <w:color w:val="auto"/>
                <w:sz w:val="24"/>
                <w:szCs w:val="24"/>
                <w:highlight w:val="none"/>
                <w:lang w:val="en-US" w:eastAsia="zh-CN"/>
              </w:rPr>
              <w:t>成</w:t>
            </w:r>
            <w:bookmarkStart w:id="0" w:name="_GoBack"/>
            <w:bookmarkEnd w:id="0"/>
            <w:r>
              <w:rPr>
                <w:rFonts w:hint="eastAsia" w:ascii="宋体" w:hAnsi="宋体" w:eastAsia="宋体" w:cs="宋体"/>
                <w:color w:val="auto"/>
                <w:sz w:val="24"/>
                <w:szCs w:val="24"/>
                <w:highlight w:val="none"/>
                <w:lang w:val="en-US" w:eastAsia="zh-CN"/>
              </w:rPr>
              <w:t>品</w:t>
            </w:r>
            <w:r>
              <w:rPr>
                <w:rFonts w:hint="eastAsia" w:ascii="宋体" w:hAnsi="宋体" w:eastAsia="宋体" w:cs="宋体"/>
                <w:color w:val="auto"/>
                <w:sz w:val="24"/>
                <w:szCs w:val="24"/>
                <w:highlight w:val="none"/>
                <w:lang w:eastAsia="zh-CN"/>
              </w:rPr>
              <w:t>样品的质量、</w:t>
            </w:r>
            <w:r>
              <w:rPr>
                <w:rFonts w:hint="eastAsia" w:ascii="宋体" w:hAnsi="宋体" w:eastAsia="宋体" w:cs="宋体"/>
                <w:color w:val="auto"/>
                <w:sz w:val="24"/>
                <w:szCs w:val="24"/>
                <w:highlight w:val="none"/>
                <w:lang w:val="en-US" w:eastAsia="zh-CN"/>
              </w:rPr>
              <w:t>手感</w:t>
            </w:r>
            <w:r>
              <w:rPr>
                <w:rFonts w:hint="eastAsia" w:ascii="宋体" w:hAnsi="宋体" w:eastAsia="宋体" w:cs="宋体"/>
                <w:color w:val="auto"/>
                <w:sz w:val="24"/>
                <w:szCs w:val="24"/>
                <w:highlight w:val="none"/>
                <w:lang w:eastAsia="zh-CN"/>
              </w:rPr>
              <w:t>等进行综合评价：</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优得</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lang w:eastAsia="zh-CN"/>
              </w:rPr>
              <w:t>分，良得</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分，中得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分，差得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分。</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eastAsia="zh-CN"/>
              </w:rPr>
              <w:t>注：提供的样品不全或没有提供样品的本项得</w:t>
            </w:r>
            <w:r>
              <w:rPr>
                <w:rFonts w:hint="eastAsia" w:ascii="宋体" w:hAnsi="宋体" w:eastAsia="宋体" w:cs="宋体"/>
                <w:color w:val="auto"/>
                <w:sz w:val="24"/>
                <w:szCs w:val="24"/>
                <w:highlight w:val="none"/>
                <w:lang w:val="en-US" w:eastAsia="zh-CN"/>
              </w:rPr>
              <w:t>0分。</w:t>
            </w:r>
          </w:p>
        </w:tc>
      </w:tr>
      <w:tr>
        <w:trPr>
          <w:trHeight w:val="1292" w:hRule="atLeast"/>
          <w:jc w:val="center"/>
        </w:trPr>
        <w:tc>
          <w:tcPr>
            <w:tcW w:w="1500" w:type="dxa"/>
            <w:vMerge w:val="continue"/>
            <w:tcBorders>
              <w:left w:val="double" w:color="auto" w:sz="4" w:space="0"/>
              <w:right w:val="single" w:color="auto" w:sz="6" w:space="0"/>
            </w:tcBorders>
            <w:noWrap w:val="0"/>
            <w:vAlign w:val="center"/>
          </w:tcPr>
          <w:p>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highlight w:val="none"/>
                <w:lang w:val="en-US" w:eastAsia="zh-CN"/>
              </w:rPr>
            </w:pPr>
          </w:p>
        </w:tc>
        <w:tc>
          <w:tcPr>
            <w:tcW w:w="177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lang w:val="en-US" w:eastAsia="zh-CN"/>
              </w:rPr>
              <w:t>安全生产</w:t>
            </w:r>
          </w:p>
        </w:tc>
        <w:tc>
          <w:tcPr>
            <w:tcW w:w="77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10</w:t>
            </w:r>
          </w:p>
        </w:tc>
        <w:tc>
          <w:tcPr>
            <w:tcW w:w="8399" w:type="dxa"/>
            <w:tcBorders>
              <w:top w:val="single" w:color="auto" w:sz="6" w:space="0"/>
              <w:left w:val="single" w:color="auto" w:sz="6" w:space="0"/>
              <w:bottom w:val="single" w:color="auto" w:sz="6" w:space="0"/>
              <w:right w:val="single" w:color="auto" w:sz="6" w:space="0"/>
            </w:tcBorders>
            <w:noWrap w:val="0"/>
            <w:vAlign w:val="center"/>
          </w:tcPr>
          <w:p>
            <w:pPr>
              <w:pStyle w:val="11"/>
              <w:numPr>
                <w:ilvl w:val="0"/>
                <w:numId w:val="6"/>
              </w:numPr>
              <w:jc w:val="left"/>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lang w:val="en-US" w:eastAsia="zh-CN"/>
              </w:rPr>
              <w:t>根据投标人或所投产品生产厂家取得应急管理部门签发的安全生产应急预案备案证明及安全生产标准化证书得5分；</w:t>
            </w:r>
          </w:p>
          <w:p>
            <w:pPr>
              <w:pStyle w:val="11"/>
              <w:numPr>
                <w:ilvl w:val="0"/>
                <w:numId w:val="0"/>
              </w:numPr>
              <w:jc w:val="left"/>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lang w:val="en-US" w:eastAsia="zh-CN"/>
              </w:rPr>
              <w:t>2、根据投标人或所投产品生产厂家的企业主要负责人具有应急管理部门签发的《安全生产知识和管理能力考核合格证书》得5分。</w:t>
            </w:r>
          </w:p>
        </w:tc>
      </w:tr>
      <w:tr>
        <w:trPr>
          <w:trHeight w:val="2699" w:hRule="atLeast"/>
          <w:jc w:val="center"/>
        </w:trPr>
        <w:tc>
          <w:tcPr>
            <w:tcW w:w="1500" w:type="dxa"/>
            <w:vMerge w:val="continue"/>
            <w:tcBorders>
              <w:left w:val="double" w:color="auto" w:sz="4" w:space="0"/>
              <w:bottom w:val="single" w:color="auto" w:sz="6" w:space="0"/>
              <w:right w:val="single" w:color="auto" w:sz="6" w:space="0"/>
            </w:tcBorders>
            <w:noWrap w:val="0"/>
            <w:vAlign w:val="center"/>
          </w:tcPr>
          <w:p>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highlight w:val="none"/>
                <w:lang w:val="en-US" w:eastAsia="zh-CN"/>
              </w:rPr>
            </w:pPr>
          </w:p>
        </w:tc>
        <w:tc>
          <w:tcPr>
            <w:tcW w:w="177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项目供货、配送方案</w:t>
            </w:r>
          </w:p>
        </w:tc>
        <w:tc>
          <w:tcPr>
            <w:tcW w:w="77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10</w:t>
            </w:r>
          </w:p>
        </w:tc>
        <w:tc>
          <w:tcPr>
            <w:tcW w:w="839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对投标人提供的项目供货</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配送给</w:t>
            </w:r>
            <w:r>
              <w:rPr>
                <w:rFonts w:hint="eastAsia" w:ascii="宋体" w:hAnsi="宋体" w:eastAsia="宋体" w:cs="宋体"/>
                <w:sz w:val="24"/>
                <w:szCs w:val="24"/>
              </w:rPr>
              <w:t>方案（包含但不限于供货时间响应方案、配送服务流程、配送</w:t>
            </w:r>
            <w:r>
              <w:rPr>
                <w:rFonts w:hint="eastAsia" w:ascii="宋体" w:hAnsi="宋体" w:eastAsia="宋体" w:cs="宋体"/>
                <w:sz w:val="24"/>
                <w:szCs w:val="24"/>
                <w:lang w:val="en-US" w:eastAsia="zh-CN"/>
              </w:rPr>
              <w:t>方式</w:t>
            </w:r>
            <w:r>
              <w:rPr>
                <w:rFonts w:hint="eastAsia" w:ascii="宋体" w:hAnsi="宋体" w:eastAsia="宋体" w:cs="宋体"/>
                <w:sz w:val="24"/>
                <w:szCs w:val="24"/>
              </w:rPr>
              <w:t>安排等）进行综合评价：</w:t>
            </w:r>
          </w:p>
          <w:p>
            <w:pPr>
              <w:keepNext w:val="0"/>
              <w:keepLines w:val="0"/>
              <w:pageBreakBefore w:val="0"/>
              <w:widowControl/>
              <w:numPr>
                <w:ilvl w:val="0"/>
                <w:numId w:val="7"/>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项目供货</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配送</w:t>
            </w:r>
            <w:r>
              <w:rPr>
                <w:rFonts w:hint="eastAsia" w:ascii="宋体" w:hAnsi="宋体" w:eastAsia="宋体" w:cs="宋体"/>
                <w:sz w:val="24"/>
                <w:szCs w:val="24"/>
              </w:rPr>
              <w:t>方案措施详细、合理可行，完全满足且优于用户需求</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能</w:t>
            </w:r>
            <w:r>
              <w:rPr>
                <w:rFonts w:hint="eastAsia" w:ascii="宋体" w:hAnsi="宋体" w:eastAsia="宋体" w:cs="宋体"/>
                <w:sz w:val="24"/>
                <w:szCs w:val="24"/>
              </w:rPr>
              <w:t>提供检测报告的，得</w:t>
            </w:r>
            <w:r>
              <w:rPr>
                <w:rFonts w:hint="eastAsia" w:ascii="宋体" w:hAnsi="宋体" w:eastAsia="宋体" w:cs="宋体"/>
                <w:sz w:val="24"/>
                <w:szCs w:val="24"/>
                <w:lang w:val="en-US" w:eastAsia="zh-CN"/>
              </w:rPr>
              <w:t>10</w:t>
            </w:r>
            <w:r>
              <w:rPr>
                <w:rFonts w:hint="eastAsia" w:ascii="宋体" w:hAnsi="宋体" w:eastAsia="宋体" w:cs="宋体"/>
                <w:sz w:val="24"/>
                <w:szCs w:val="24"/>
              </w:rPr>
              <w:t>分；</w:t>
            </w:r>
          </w:p>
          <w:p>
            <w:pPr>
              <w:keepNext w:val="0"/>
              <w:keepLines w:val="0"/>
              <w:pageBreakBefore w:val="0"/>
              <w:widowControl/>
              <w:numPr>
                <w:ilvl w:val="0"/>
                <w:numId w:val="7"/>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rPr>
              <w:t>项目供货</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配送</w:t>
            </w:r>
            <w:r>
              <w:rPr>
                <w:rFonts w:hint="eastAsia" w:ascii="宋体" w:hAnsi="宋体" w:eastAsia="宋体" w:cs="宋体"/>
                <w:sz w:val="24"/>
                <w:szCs w:val="24"/>
              </w:rPr>
              <w:t>方案措施较详细 、较合理可行，完全满足用户需求</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能</w:t>
            </w:r>
            <w:r>
              <w:rPr>
                <w:rFonts w:hint="eastAsia" w:ascii="宋体" w:hAnsi="宋体" w:eastAsia="宋体" w:cs="宋体"/>
                <w:sz w:val="24"/>
                <w:szCs w:val="24"/>
              </w:rPr>
              <w:t>提供检测报告的</w:t>
            </w:r>
            <w:r>
              <w:rPr>
                <w:rFonts w:hint="eastAsia" w:ascii="宋体" w:hAnsi="宋体" w:eastAsia="宋体" w:cs="宋体"/>
                <w:sz w:val="24"/>
                <w:szCs w:val="24"/>
                <w:lang w:eastAsia="zh-CN"/>
              </w:rPr>
              <w:t>，</w:t>
            </w:r>
            <w:r>
              <w:rPr>
                <w:rFonts w:hint="eastAsia" w:ascii="宋体" w:hAnsi="宋体" w:eastAsia="宋体" w:cs="宋体"/>
                <w:sz w:val="24"/>
                <w:szCs w:val="24"/>
              </w:rPr>
              <w:t>得</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pPr>
              <w:keepNext w:val="0"/>
              <w:keepLines w:val="0"/>
              <w:pageBreakBefore w:val="0"/>
              <w:widowControl/>
              <w:numPr>
                <w:ilvl w:val="0"/>
                <w:numId w:val="7"/>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rPr>
              <w:t>项目供货</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配送</w:t>
            </w:r>
            <w:r>
              <w:rPr>
                <w:rFonts w:hint="eastAsia" w:ascii="宋体" w:hAnsi="宋体" w:eastAsia="宋体" w:cs="宋体"/>
                <w:sz w:val="24"/>
                <w:szCs w:val="24"/>
              </w:rPr>
              <w:t>方案简单</w:t>
            </w:r>
            <w:r>
              <w:rPr>
                <w:rFonts w:hint="eastAsia" w:ascii="宋体" w:hAnsi="宋体" w:eastAsia="宋体" w:cs="宋体"/>
                <w:sz w:val="24"/>
                <w:szCs w:val="24"/>
                <w:lang w:eastAsia="zh-CN"/>
              </w:rPr>
              <w:t>，</w:t>
            </w:r>
            <w:r>
              <w:rPr>
                <w:rFonts w:hint="eastAsia" w:ascii="宋体" w:hAnsi="宋体" w:eastAsia="宋体" w:cs="宋体"/>
                <w:sz w:val="24"/>
                <w:szCs w:val="24"/>
              </w:rPr>
              <w:t>不能完全满足用户需求，</w:t>
            </w:r>
            <w:r>
              <w:rPr>
                <w:rFonts w:hint="eastAsia" w:ascii="宋体" w:hAnsi="宋体" w:eastAsia="宋体" w:cs="宋体"/>
                <w:sz w:val="24"/>
                <w:szCs w:val="24"/>
                <w:lang w:val="en-US" w:eastAsia="zh-CN"/>
              </w:rPr>
              <w:t>无法</w:t>
            </w:r>
            <w:r>
              <w:rPr>
                <w:rFonts w:hint="eastAsia" w:ascii="宋体" w:hAnsi="宋体" w:eastAsia="宋体" w:cs="宋体"/>
                <w:sz w:val="24"/>
                <w:szCs w:val="24"/>
              </w:rPr>
              <w:t>提供检测报告的，得1分；</w:t>
            </w:r>
          </w:p>
          <w:p>
            <w:pPr>
              <w:keepNext w:val="0"/>
              <w:keepLines w:val="0"/>
              <w:pageBreakBefore w:val="0"/>
              <w:widowControl/>
              <w:numPr>
                <w:ilvl w:val="0"/>
                <w:numId w:val="7"/>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rPr>
              <w:t xml:space="preserve">其他情况不得分。 </w:t>
            </w:r>
          </w:p>
        </w:tc>
      </w:tr>
      <w:tr>
        <w:trPr>
          <w:trHeight w:val="975" w:hRule="atLeast"/>
          <w:jc w:val="center"/>
        </w:trPr>
        <w:tc>
          <w:tcPr>
            <w:tcW w:w="1500" w:type="dxa"/>
            <w:vMerge w:val="restart"/>
            <w:tcBorders>
              <w:top w:val="single" w:color="auto" w:sz="6" w:space="0"/>
              <w:left w:val="double" w:color="auto" w:sz="4" w:space="0"/>
              <w:right w:val="single" w:color="auto" w:sz="6" w:space="0"/>
            </w:tcBorders>
            <w:noWrap w:val="0"/>
            <w:vAlign w:val="center"/>
          </w:tcPr>
          <w:p>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商务部分</w:t>
            </w:r>
          </w:p>
        </w:tc>
        <w:tc>
          <w:tcPr>
            <w:tcW w:w="177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业绩</w:t>
            </w:r>
          </w:p>
        </w:tc>
        <w:tc>
          <w:tcPr>
            <w:tcW w:w="77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20</w:t>
            </w:r>
          </w:p>
        </w:tc>
        <w:tc>
          <w:tcPr>
            <w:tcW w:w="839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numPr>
                <w:ilvl w:val="-1"/>
                <w:numId w:val="0"/>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
              </w:rPr>
              <w:t>投标人自2023年1月1日至今具有同类项目业绩，每提供一个得2分，最高得 20分。提供项目合同或中标通知书复印件。</w:t>
            </w:r>
          </w:p>
        </w:tc>
      </w:tr>
      <w:tr>
        <w:trPr>
          <w:trHeight w:val="975" w:hRule="atLeast"/>
          <w:jc w:val="center"/>
        </w:trPr>
        <w:tc>
          <w:tcPr>
            <w:tcW w:w="1500" w:type="dxa"/>
            <w:vMerge w:val="continue"/>
            <w:tcBorders>
              <w:left w:val="double" w:color="auto" w:sz="4" w:space="0"/>
              <w:bottom w:val="single" w:color="auto" w:sz="6" w:space="0"/>
              <w:right w:val="single" w:color="auto" w:sz="6" w:space="0"/>
            </w:tcBorders>
            <w:noWrap w:val="0"/>
            <w:vAlign w:val="center"/>
          </w:tcPr>
          <w:p>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highlight w:val="none"/>
                <w:lang w:val="en-US" w:eastAsia="zh-CN"/>
              </w:rPr>
            </w:pPr>
          </w:p>
        </w:tc>
        <w:tc>
          <w:tcPr>
            <w:tcW w:w="177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rPr>
              <w:t>售后服务评价体系</w:t>
            </w:r>
          </w:p>
        </w:tc>
        <w:tc>
          <w:tcPr>
            <w:tcW w:w="77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10</w:t>
            </w:r>
          </w:p>
        </w:tc>
        <w:tc>
          <w:tcPr>
            <w:tcW w:w="839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numPr>
                <w:ilvl w:val="0"/>
                <w:numId w:val="8"/>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投标人具有《商品售后服务评价体系》售后服务五星认证证书，得</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分。 </w:t>
            </w:r>
          </w:p>
          <w:p>
            <w:pPr>
              <w:keepNext w:val="0"/>
              <w:keepLines w:val="0"/>
              <w:pageBreakBefore w:val="0"/>
              <w:widowControl/>
              <w:numPr>
                <w:ilvl w:val="0"/>
                <w:numId w:val="8"/>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售后服务团队中每有1人具有售后服务高级管理师能力资格证书得</w:t>
            </w:r>
            <w:r>
              <w:rPr>
                <w:rFonts w:hint="eastAsia" w:ascii="宋体" w:hAnsi="宋体" w:eastAsia="宋体" w:cs="宋体"/>
                <w:sz w:val="24"/>
                <w:szCs w:val="24"/>
                <w:lang w:val="en-US" w:eastAsia="zh-CN"/>
              </w:rPr>
              <w:t>2</w:t>
            </w:r>
            <w:r>
              <w:rPr>
                <w:rFonts w:hint="eastAsia" w:ascii="宋体" w:hAnsi="宋体" w:eastAsia="宋体" w:cs="宋体"/>
                <w:sz w:val="24"/>
                <w:szCs w:val="24"/>
              </w:rPr>
              <w:t>分，本小项最高得分</w:t>
            </w:r>
            <w:r>
              <w:rPr>
                <w:rFonts w:hint="eastAsia" w:ascii="宋体" w:hAnsi="宋体" w:eastAsia="宋体" w:cs="宋体"/>
                <w:sz w:val="24"/>
                <w:szCs w:val="24"/>
                <w:lang w:val="en-US" w:eastAsia="zh-CN"/>
              </w:rPr>
              <w:t>8</w:t>
            </w:r>
            <w:r>
              <w:rPr>
                <w:rFonts w:hint="eastAsia" w:ascii="宋体" w:hAnsi="宋体" w:eastAsia="宋体" w:cs="宋体"/>
                <w:sz w:val="24"/>
                <w:szCs w:val="24"/>
              </w:rPr>
              <w:t xml:space="preserve">分。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sz w:val="24"/>
                <w:szCs w:val="24"/>
              </w:rPr>
              <w:t>注：需同时提供加盖投标人公章的《商品售后服务评价体系》售后服务五星认证证书复印件及在全国认证认可信息公共服务平台上对证书的查询状态为“有效”的截图。售后服务团队人员须提供售后服务高级管理师能力资格证书复印件及自投标截止时间止近6个月内任意一个月的社保证明材料，作为一份完整的证明材料，未按要求提供完整的证明材料不得分。</w:t>
            </w:r>
          </w:p>
        </w:tc>
      </w:tr>
      <w:tr>
        <w:trPr>
          <w:trHeight w:val="989" w:hRule="atLeast"/>
          <w:jc w:val="center"/>
        </w:trPr>
        <w:tc>
          <w:tcPr>
            <w:tcW w:w="1500" w:type="dxa"/>
            <w:tcBorders>
              <w:top w:val="single" w:color="auto" w:sz="6" w:space="0"/>
              <w:left w:val="double" w:color="auto" w:sz="4" w:space="0"/>
              <w:bottom w:val="single" w:color="auto" w:sz="6" w:space="0"/>
              <w:right w:val="single" w:color="auto" w:sz="6" w:space="0"/>
            </w:tcBorders>
            <w:noWrap w:val="0"/>
            <w:vAlign w:val="center"/>
          </w:tcPr>
          <w:p>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价格部分</w:t>
            </w:r>
          </w:p>
        </w:tc>
        <w:tc>
          <w:tcPr>
            <w:tcW w:w="177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报价</w:t>
            </w:r>
          </w:p>
        </w:tc>
        <w:tc>
          <w:tcPr>
            <w:tcW w:w="77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30</w:t>
            </w:r>
          </w:p>
        </w:tc>
        <w:tc>
          <w:tcPr>
            <w:tcW w:w="839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价格得分＝（评审基准价/单价合计）×30</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
              </w:rPr>
              <w:t>注：单价合计最低的报价为评审基准价。</w:t>
            </w:r>
          </w:p>
        </w:tc>
      </w:tr>
      <w:tr>
        <w:trPr>
          <w:trHeight w:val="665" w:hRule="atLeast"/>
          <w:jc w:val="center"/>
        </w:trPr>
        <w:tc>
          <w:tcPr>
            <w:tcW w:w="1500" w:type="dxa"/>
            <w:tcBorders>
              <w:top w:val="single" w:color="auto" w:sz="6" w:space="0"/>
              <w:left w:val="double" w:color="auto" w:sz="4" w:space="0"/>
              <w:bottom w:val="double" w:color="auto" w:sz="4"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p>
        </w:tc>
        <w:tc>
          <w:tcPr>
            <w:tcW w:w="1771" w:type="dxa"/>
            <w:tcBorders>
              <w:top w:val="single" w:color="auto" w:sz="6" w:space="0"/>
              <w:left w:val="single" w:color="auto" w:sz="6" w:space="0"/>
              <w:bottom w:val="double" w:color="auto" w:sz="4"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合计</w:t>
            </w:r>
          </w:p>
        </w:tc>
        <w:tc>
          <w:tcPr>
            <w:tcW w:w="777" w:type="dxa"/>
            <w:tcBorders>
              <w:top w:val="single" w:color="auto" w:sz="6" w:space="0"/>
              <w:left w:val="single" w:color="auto" w:sz="6" w:space="0"/>
              <w:bottom w:val="double" w:color="auto" w:sz="4"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100</w:t>
            </w:r>
          </w:p>
        </w:tc>
        <w:tc>
          <w:tcPr>
            <w:tcW w:w="8399" w:type="dxa"/>
            <w:tcBorders>
              <w:top w:val="single" w:color="auto" w:sz="6" w:space="0"/>
              <w:left w:val="single" w:color="auto" w:sz="6" w:space="0"/>
              <w:bottom w:val="double" w:color="auto" w:sz="4"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p>
        </w:tc>
      </w:tr>
    </w:tbl>
    <w:p>
      <w:pPr>
        <w:pStyle w:val="4"/>
        <w:numPr>
          <w:ilvl w:val="0"/>
          <w:numId w:val="0"/>
        </w:numPr>
        <w:ind w:leftChars="200"/>
        <w:rPr>
          <w:rFonts w:hint="default" w:ascii="Times New Roman" w:hAnsi="Times New Roman" w:eastAsia="仿宋" w:cs="Times New Roman"/>
          <w:color w:val="000000"/>
          <w:kern w:val="0"/>
          <w:sz w:val="28"/>
          <w:szCs w:val="28"/>
          <w:lang w:val="en-US" w:eastAsia="zh-CN" w:bidi="ar-SA"/>
        </w:rPr>
      </w:pPr>
    </w:p>
    <w:sectPr>
      <w:pgSz w:w="16838" w:h="11906" w:orient="landscape"/>
      <w:pgMar w:top="1800" w:right="1247" w:bottom="1800" w:left="1440" w:header="851" w:footer="992" w:gutter="0"/>
      <w:pgBorders>
        <w:top w:val="none" w:sz="0" w:space="0"/>
        <w:left w:val="none" w:sz="0" w:space="0"/>
        <w:bottom w:val="none" w:sz="0" w:space="0"/>
        <w:right w:val="none" w:sz="0" w:space="0"/>
      </w:pgBorders>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E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
    <w:altName w:val="苹方-简"/>
    <w:panose1 w:val="00000000000000000000"/>
    <w:charset w:val="00"/>
    <w:family w:val="auto"/>
    <w:pitch w:val="default"/>
    <w:sig w:usb0="00000000" w:usb1="00000000" w:usb2="00000000" w:usb3="00000000" w:csb0="00000001" w:csb1="00000000"/>
  </w:font>
  <w:font w:name="方正小标宋">
    <w:altName w:val="汉仪书宋二KW"/>
    <w:panose1 w:val="00000000000000000000"/>
    <w:charset w:val="00"/>
    <w:family w:val="auto"/>
    <w:pitch w:val="default"/>
    <w:sig w:usb0="00000000" w:usb1="00000000" w:usb2="00000000"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宋体-简">
    <w:panose1 w:val="02010800040101010101"/>
    <w:charset w:val="86"/>
    <w:family w:val="auto"/>
    <w:pitch w:val="default"/>
    <w:sig w:usb0="00000001" w:usb1="080F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1E94F"/>
    <w:multiLevelType w:val="singleLevel"/>
    <w:tmpl w:val="9C51E94F"/>
    <w:lvl w:ilvl="0" w:tentative="0">
      <w:start w:val="1"/>
      <w:numFmt w:val="decimal"/>
      <w:suff w:val="nothing"/>
      <w:lvlText w:val="%1、"/>
      <w:lvlJc w:val="left"/>
    </w:lvl>
  </w:abstractNum>
  <w:abstractNum w:abstractNumId="1">
    <w:nsid w:val="AFFF513A"/>
    <w:multiLevelType w:val="singleLevel"/>
    <w:tmpl w:val="AFFF513A"/>
    <w:lvl w:ilvl="0" w:tentative="0">
      <w:start w:val="1"/>
      <w:numFmt w:val="decimal"/>
      <w:lvlText w:val="%1."/>
      <w:lvlJc w:val="left"/>
      <w:pPr>
        <w:tabs>
          <w:tab w:val="left" w:pos="312"/>
        </w:tabs>
      </w:pPr>
    </w:lvl>
  </w:abstractNum>
  <w:abstractNum w:abstractNumId="2">
    <w:nsid w:val="B6FEE590"/>
    <w:multiLevelType w:val="singleLevel"/>
    <w:tmpl w:val="B6FEE590"/>
    <w:lvl w:ilvl="0" w:tentative="0">
      <w:start w:val="1"/>
      <w:numFmt w:val="decimal"/>
      <w:suff w:val="nothing"/>
      <w:lvlText w:val="%1、"/>
      <w:lvlJc w:val="left"/>
    </w:lvl>
  </w:abstractNum>
  <w:abstractNum w:abstractNumId="3">
    <w:nsid w:val="EC775471"/>
    <w:multiLevelType w:val="singleLevel"/>
    <w:tmpl w:val="EC775471"/>
    <w:lvl w:ilvl="0" w:tentative="0">
      <w:start w:val="1"/>
      <w:numFmt w:val="chineseCounting"/>
      <w:suff w:val="nothing"/>
      <w:lvlText w:val="%1、"/>
      <w:lvlJc w:val="left"/>
      <w:rPr>
        <w:rFonts w:hint="eastAsia"/>
      </w:rPr>
    </w:lvl>
  </w:abstractNum>
  <w:abstractNum w:abstractNumId="4">
    <w:nsid w:val="525EC5D3"/>
    <w:multiLevelType w:val="singleLevel"/>
    <w:tmpl w:val="525EC5D3"/>
    <w:lvl w:ilvl="0" w:tentative="0">
      <w:start w:val="6"/>
      <w:numFmt w:val="decimal"/>
      <w:suff w:val="nothing"/>
      <w:lvlText w:val="%1．"/>
      <w:lvlJc w:val="left"/>
      <w:rPr>
        <w:rFonts w:hint="default" w:ascii="仿宋" w:hAnsi="仿宋" w:eastAsia="仿宋" w:cs="仿宋"/>
      </w:rPr>
    </w:lvl>
  </w:abstractNum>
  <w:abstractNum w:abstractNumId="5">
    <w:nsid w:val="6B9973DA"/>
    <w:multiLevelType w:val="singleLevel"/>
    <w:tmpl w:val="6B9973DA"/>
    <w:lvl w:ilvl="0" w:tentative="0">
      <w:start w:val="1"/>
      <w:numFmt w:val="decimal"/>
      <w:suff w:val="nothing"/>
      <w:lvlText w:val="%1、"/>
      <w:lvlJc w:val="left"/>
    </w:lvl>
  </w:abstractNum>
  <w:abstractNum w:abstractNumId="6">
    <w:nsid w:val="786783C3"/>
    <w:multiLevelType w:val="singleLevel"/>
    <w:tmpl w:val="786783C3"/>
    <w:lvl w:ilvl="0" w:tentative="0">
      <w:start w:val="1"/>
      <w:numFmt w:val="decimal"/>
      <w:suff w:val="nothing"/>
      <w:lvlText w:val="%1、"/>
      <w:lvlJc w:val="left"/>
    </w:lvl>
  </w:abstractNum>
  <w:abstractNum w:abstractNumId="7">
    <w:nsid w:val="78B13E35"/>
    <w:multiLevelType w:val="singleLevel"/>
    <w:tmpl w:val="78B13E35"/>
    <w:lvl w:ilvl="0" w:tentative="0">
      <w:start w:val="1"/>
      <w:numFmt w:val="decimal"/>
      <w:suff w:val="nothing"/>
      <w:lvlText w:val="%1．"/>
      <w:lvlJc w:val="left"/>
      <w:pPr>
        <w:ind w:left="0" w:firstLine="400"/>
      </w:pPr>
      <w:rPr>
        <w:rFonts w:hint="default" w:ascii="仿宋" w:hAnsi="仿宋" w:eastAsia="仿宋" w:cs="仿宋"/>
      </w:rPr>
    </w:lvl>
  </w:abstractNum>
  <w:num w:numId="1">
    <w:abstractNumId w:val="3"/>
  </w:num>
  <w:num w:numId="2">
    <w:abstractNumId w:val="7"/>
  </w:num>
  <w:num w:numId="3">
    <w:abstractNumId w:val="5"/>
  </w:num>
  <w:num w:numId="4">
    <w:abstractNumId w:val="4"/>
  </w:num>
  <w:num w:numId="5">
    <w:abstractNumId w:val="6"/>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2ZDI0YzYzNjkyZGE1YjQ4YmUyYTk4NGRiOWQxY2MifQ=="/>
  </w:docVars>
  <w:rsids>
    <w:rsidRoot w:val="25D5615C"/>
    <w:rsid w:val="00D31E5D"/>
    <w:rsid w:val="07FF3CF5"/>
    <w:rsid w:val="08DB6A0C"/>
    <w:rsid w:val="0BF10ADF"/>
    <w:rsid w:val="0C374FFB"/>
    <w:rsid w:val="0D5D3E94"/>
    <w:rsid w:val="0D6C40D7"/>
    <w:rsid w:val="15687C43"/>
    <w:rsid w:val="16F470BF"/>
    <w:rsid w:val="180970F2"/>
    <w:rsid w:val="18186472"/>
    <w:rsid w:val="182E3DCD"/>
    <w:rsid w:val="19F16090"/>
    <w:rsid w:val="1AF313A2"/>
    <w:rsid w:val="1ED32220"/>
    <w:rsid w:val="20194A2C"/>
    <w:rsid w:val="220821C8"/>
    <w:rsid w:val="235620CD"/>
    <w:rsid w:val="25D5615C"/>
    <w:rsid w:val="278A18D2"/>
    <w:rsid w:val="27CC1EB3"/>
    <w:rsid w:val="28373027"/>
    <w:rsid w:val="28AD272E"/>
    <w:rsid w:val="2AB25A1E"/>
    <w:rsid w:val="2ADD1C95"/>
    <w:rsid w:val="2BDE6E5F"/>
    <w:rsid w:val="2C646C1F"/>
    <w:rsid w:val="2EE5C58B"/>
    <w:rsid w:val="2FE222AB"/>
    <w:rsid w:val="30907F59"/>
    <w:rsid w:val="33154745"/>
    <w:rsid w:val="35771FAF"/>
    <w:rsid w:val="3647339D"/>
    <w:rsid w:val="36A24542"/>
    <w:rsid w:val="38925ACC"/>
    <w:rsid w:val="38975F44"/>
    <w:rsid w:val="3A5B20F0"/>
    <w:rsid w:val="3ADC2D83"/>
    <w:rsid w:val="3C836BC3"/>
    <w:rsid w:val="3EFE562A"/>
    <w:rsid w:val="418807D8"/>
    <w:rsid w:val="41896FA4"/>
    <w:rsid w:val="44CA3141"/>
    <w:rsid w:val="45667082"/>
    <w:rsid w:val="467D0334"/>
    <w:rsid w:val="478D73AC"/>
    <w:rsid w:val="47AF6ABF"/>
    <w:rsid w:val="47DFEB71"/>
    <w:rsid w:val="490D102E"/>
    <w:rsid w:val="49FFBF02"/>
    <w:rsid w:val="4BDB551D"/>
    <w:rsid w:val="4D8E361A"/>
    <w:rsid w:val="4DBA440F"/>
    <w:rsid w:val="4E14753D"/>
    <w:rsid w:val="4F56070B"/>
    <w:rsid w:val="4F7BDC19"/>
    <w:rsid w:val="537A0D1A"/>
    <w:rsid w:val="545C1D7C"/>
    <w:rsid w:val="575907F5"/>
    <w:rsid w:val="59D2488F"/>
    <w:rsid w:val="5ADB6D0C"/>
    <w:rsid w:val="5D75E51E"/>
    <w:rsid w:val="5D766885"/>
    <w:rsid w:val="5FCB9B37"/>
    <w:rsid w:val="5FDE714C"/>
    <w:rsid w:val="60FB0B6F"/>
    <w:rsid w:val="61B3043D"/>
    <w:rsid w:val="63227B32"/>
    <w:rsid w:val="65C92FEA"/>
    <w:rsid w:val="6736645D"/>
    <w:rsid w:val="68242759"/>
    <w:rsid w:val="68A8338A"/>
    <w:rsid w:val="69A26EC4"/>
    <w:rsid w:val="6B8039D2"/>
    <w:rsid w:val="6CF8334A"/>
    <w:rsid w:val="70D32F6E"/>
    <w:rsid w:val="71B042A6"/>
    <w:rsid w:val="71D53E11"/>
    <w:rsid w:val="75BAA612"/>
    <w:rsid w:val="769211D6"/>
    <w:rsid w:val="76AD7EE3"/>
    <w:rsid w:val="77430A16"/>
    <w:rsid w:val="77DF39F6"/>
    <w:rsid w:val="78FFA45E"/>
    <w:rsid w:val="796D49F3"/>
    <w:rsid w:val="7991567F"/>
    <w:rsid w:val="79E62B99"/>
    <w:rsid w:val="7B0B0751"/>
    <w:rsid w:val="7CD442F6"/>
    <w:rsid w:val="7D5847AD"/>
    <w:rsid w:val="7DA46FA1"/>
    <w:rsid w:val="7F4E5DC5"/>
    <w:rsid w:val="7F7B3FAC"/>
    <w:rsid w:val="7FDFD638"/>
    <w:rsid w:val="7FFFFC42"/>
    <w:rsid w:val="8F7BD8B2"/>
    <w:rsid w:val="97CD4FEA"/>
    <w:rsid w:val="9FFF7417"/>
    <w:rsid w:val="B7FDF4E8"/>
    <w:rsid w:val="BD1F9EBD"/>
    <w:rsid w:val="C3EED679"/>
    <w:rsid w:val="DE7F98DB"/>
    <w:rsid w:val="DEE7BCFA"/>
    <w:rsid w:val="E77A1AA9"/>
    <w:rsid w:val="EFFDEF12"/>
    <w:rsid w:val="F3EEAF30"/>
    <w:rsid w:val="FB77DAEC"/>
    <w:rsid w:val="FD7FEDCF"/>
    <w:rsid w:val="FEFE6814"/>
    <w:rsid w:val="FF3C7077"/>
    <w:rsid w:val="FFFF8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ind w:firstLine="200" w:firstLineChars="200"/>
      <w:jc w:val="both"/>
    </w:pPr>
    <w:rPr>
      <w:rFonts w:ascii="??????" w:hAnsi="Courier New" w:eastAsia="Times New Roman" w:cs="Times New Roman"/>
      <w:kern w:val="2"/>
      <w:sz w:val="32"/>
      <w:szCs w:val="32"/>
      <w:lang w:val="en-US" w:eastAsia="zh-CN" w:bidi="ar-SA"/>
    </w:rPr>
  </w:style>
  <w:style w:type="paragraph" w:styleId="3">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2"/>
    <w:basedOn w:val="1"/>
    <w:next w:val="1"/>
    <w:autoRedefine/>
    <w:qFormat/>
    <w:uiPriority w:val="0"/>
    <w:pPr>
      <w:keepNext/>
      <w:keepLines/>
      <w:widowControl w:val="0"/>
      <w:numPr>
        <w:ilvl w:val="0"/>
        <w:numId w:val="0"/>
      </w:numPr>
      <w:tabs>
        <w:tab w:val="left" w:pos="540"/>
      </w:tabs>
      <w:adjustRightInd w:val="0"/>
      <w:snapToGrid w:val="0"/>
      <w:spacing w:line="360" w:lineRule="auto"/>
      <w:ind w:left="911" w:leftChars="50" w:right="840" w:rightChars="400" w:hanging="806" w:hangingChars="223"/>
      <w:jc w:val="center"/>
      <w:textAlignment w:val="baseline"/>
      <w:outlineLvl w:val="1"/>
    </w:pPr>
    <w:rPr>
      <w:rFonts w:ascii="宋体" w:hAnsi="宋体"/>
      <w:b/>
      <w:color w:val="000000"/>
      <w:sz w:val="36"/>
      <w:szCs w:val="36"/>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qFormat/>
    <w:uiPriority w:val="99"/>
  </w:style>
  <w:style w:type="paragraph" w:styleId="5">
    <w:name w:val="Body Text First Indent"/>
    <w:basedOn w:val="4"/>
    <w:autoRedefine/>
    <w:unhideWhenUsed/>
    <w:qFormat/>
    <w:uiPriority w:val="99"/>
    <w:pPr>
      <w:spacing w:after="120" w:line="240" w:lineRule="auto"/>
      <w:ind w:firstLine="420" w:firstLineChars="100"/>
    </w:pPr>
    <w:rPr>
      <w:color w:val="auto"/>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mphasis"/>
    <w:basedOn w:val="8"/>
    <w:autoRedefine/>
    <w:qFormat/>
    <w:uiPriority w:val="0"/>
    <w:rPr>
      <w:i/>
    </w:rPr>
  </w:style>
  <w:style w:type="character" w:styleId="10">
    <w:name w:val="Hyperlink"/>
    <w:autoRedefine/>
    <w:unhideWhenUsed/>
    <w:qFormat/>
    <w:uiPriority w:val="99"/>
    <w:rPr>
      <w:color w:val="0000FF"/>
      <w:u w:val="single"/>
    </w:rPr>
  </w:style>
  <w:style w:type="paragraph" w:customStyle="1" w:styleId="11">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1330</Words>
  <Characters>1509</Characters>
  <Lines>0</Lines>
  <Paragraphs>0</Paragraphs>
  <TotalTime>4</TotalTime>
  <ScaleCrop>false</ScaleCrop>
  <LinksUpToDate>false</LinksUpToDate>
  <CharactersWithSpaces>1590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2022-08-23T07:45:00Z</dcterms:created>
  <dc:creator>李睿</dc:creator>
  <cp:lastModifiedBy>WPS_1670203411</cp:lastModifiedBy>
  <cp:lastPrinted>2024-05-16T01:54:00Z</cp:lastPrinted>
  <dcterms:modified xsi:type="dcterms:W3CDTF">2024-05-28T08:56:13Z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B91A4511B4AF0308AD2B556655883760_43</vt:lpwstr>
  </property>
</Properties>
</file>