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 w:eastAsia="仿宋_GB2312"/>
          <w:b/>
          <w:kern w:val="0"/>
          <w:sz w:val="28"/>
          <w:szCs w:val="28"/>
          <w:lang w:val="en-US" w:eastAsia="zh-CN"/>
        </w:rPr>
      </w:pPr>
      <w:r>
        <w:rPr>
          <w:rFonts w:hint="eastAsia" w:ascii="仿宋_GB2312" w:hAnsi="仿宋" w:eastAsia="仿宋_GB2312"/>
          <w:b/>
          <w:kern w:val="0"/>
          <w:sz w:val="28"/>
          <w:szCs w:val="28"/>
          <w:lang w:val="en-US" w:eastAsia="zh-CN"/>
        </w:rPr>
        <w:t>附件一：</w:t>
      </w:r>
    </w:p>
    <w:p>
      <w:pPr>
        <w:jc w:val="center"/>
        <w:rPr>
          <w:rFonts w:ascii="微软雅黑" w:eastAsia="微软雅黑"/>
          <w:sz w:val="48"/>
          <w:szCs w:val="48"/>
        </w:rPr>
      </w:pPr>
    </w:p>
    <w:p>
      <w:pPr>
        <w:spacing w:line="360" w:lineRule="auto"/>
        <w:jc w:val="center"/>
        <w:rPr>
          <w:rFonts w:hint="eastAsia" w:ascii="黑体" w:hAnsi="黑体" w:eastAsia="黑体" w:cs="黑体"/>
          <w:b/>
          <w:kern w:val="0"/>
          <w:sz w:val="52"/>
          <w:szCs w:val="52"/>
          <w:lang w:eastAsia="zh-CN"/>
        </w:rPr>
      </w:pPr>
      <w:r>
        <w:rPr>
          <w:rFonts w:hint="eastAsia" w:ascii="黑体" w:hAnsi="黑体" w:eastAsia="黑体" w:cs="黑体"/>
          <w:b/>
          <w:kern w:val="0"/>
          <w:sz w:val="52"/>
          <w:szCs w:val="52"/>
          <w:lang w:eastAsia="zh-CN"/>
        </w:rPr>
        <w:t>中山市口腔医院</w:t>
      </w:r>
    </w:p>
    <w:p>
      <w:pPr>
        <w:spacing w:line="360" w:lineRule="auto"/>
        <w:jc w:val="center"/>
        <w:rPr>
          <w:rFonts w:hint="eastAsia" w:ascii="黑体" w:hAnsi="黑体" w:eastAsia="黑体" w:cs="黑体"/>
          <w:b/>
          <w:kern w:val="0"/>
          <w:sz w:val="52"/>
          <w:szCs w:val="52"/>
          <w:lang w:eastAsia="zh-CN"/>
        </w:rPr>
      </w:pPr>
    </w:p>
    <w:p>
      <w:pPr>
        <w:spacing w:line="360" w:lineRule="auto"/>
        <w:jc w:val="center"/>
        <w:rPr>
          <w:rFonts w:hint="eastAsia" w:ascii="黑体" w:hAnsi="黑体" w:eastAsia="黑体" w:cs="黑体"/>
          <w:b/>
          <w:kern w:val="0"/>
          <w:sz w:val="52"/>
          <w:szCs w:val="52"/>
          <w:lang w:eastAsia="zh-CN"/>
        </w:rPr>
      </w:pPr>
      <w:r>
        <w:rPr>
          <w:rFonts w:hint="eastAsia" w:ascii="黑体" w:hAnsi="黑体" w:eastAsia="黑体" w:cs="黑体"/>
          <w:b/>
          <w:kern w:val="0"/>
          <w:sz w:val="52"/>
          <w:szCs w:val="52"/>
          <w:lang w:val="en-US" w:eastAsia="zh-CN"/>
        </w:rPr>
        <w:t>响应</w:t>
      </w:r>
      <w:r>
        <w:rPr>
          <w:rFonts w:hint="eastAsia" w:ascii="黑体" w:hAnsi="黑体" w:eastAsia="黑体" w:cs="黑体"/>
          <w:b/>
          <w:kern w:val="0"/>
          <w:sz w:val="52"/>
          <w:szCs w:val="52"/>
          <w:lang w:eastAsia="zh-CN"/>
        </w:rPr>
        <w:t>文件</w:t>
      </w:r>
    </w:p>
    <w:p>
      <w:pPr>
        <w:pStyle w:val="7"/>
        <w:spacing w:line="360" w:lineRule="auto"/>
        <w:ind w:firstLine="2891" w:firstLineChars="800"/>
        <w:rPr>
          <w:rFonts w:hAnsi="宋体"/>
          <w:b/>
          <w:color w:val="000000"/>
          <w:sz w:val="36"/>
          <w:szCs w:val="36"/>
        </w:rPr>
      </w:pPr>
    </w:p>
    <w:p>
      <w:pPr>
        <w:pStyle w:val="7"/>
        <w:spacing w:line="360" w:lineRule="auto"/>
        <w:jc w:val="center"/>
        <w:rPr>
          <w:rFonts w:ascii="方正大标宋简体" w:hAnsi="方正大标宋简体" w:eastAsia="方正大标宋简体" w:cs="方正大标宋简体"/>
          <w:b/>
          <w:color w:val="000000"/>
          <w:sz w:val="36"/>
          <w:szCs w:val="36"/>
        </w:rPr>
      </w:pPr>
    </w:p>
    <w:p>
      <w:pPr>
        <w:pStyle w:val="7"/>
        <w:spacing w:line="360" w:lineRule="auto"/>
        <w:jc w:val="center"/>
        <w:rPr>
          <w:rFonts w:hAnsi="宋体"/>
          <w:b/>
          <w:color w:val="000000"/>
          <w:sz w:val="36"/>
          <w:szCs w:val="36"/>
        </w:rPr>
      </w:pPr>
    </w:p>
    <w:p>
      <w:pPr>
        <w:pStyle w:val="7"/>
        <w:spacing w:line="360" w:lineRule="auto"/>
        <w:ind w:firstLine="1084" w:firstLineChars="300"/>
        <w:rPr>
          <w:rFonts w:hint="eastAsia" w:ascii="方正大标宋简体" w:hAnsi="方正大标宋简体" w:eastAsia="方正大标宋简体" w:cs="方正大标宋简体"/>
          <w:b/>
          <w:color w:val="000000"/>
          <w:sz w:val="36"/>
          <w:szCs w:val="36"/>
        </w:rPr>
      </w:pPr>
    </w:p>
    <w:p>
      <w:pPr>
        <w:pStyle w:val="7"/>
        <w:spacing w:line="360" w:lineRule="auto"/>
        <w:ind w:firstLine="1084" w:firstLineChars="300"/>
        <w:rPr>
          <w:rFonts w:hAnsi="宋体"/>
          <w:b/>
          <w:color w:val="000000"/>
          <w:sz w:val="36"/>
          <w:szCs w:val="36"/>
        </w:rPr>
      </w:pPr>
    </w:p>
    <w:p>
      <w:pPr>
        <w:pStyle w:val="7"/>
        <w:spacing w:line="360" w:lineRule="auto"/>
        <w:ind w:firstLine="1084" w:firstLineChars="300"/>
        <w:rPr>
          <w:rFonts w:hAnsi="宋体"/>
          <w:b/>
          <w:color w:val="000000"/>
          <w:sz w:val="36"/>
          <w:szCs w:val="36"/>
        </w:rPr>
      </w:pPr>
    </w:p>
    <w:p>
      <w:pPr>
        <w:pStyle w:val="7"/>
        <w:spacing w:line="360" w:lineRule="auto"/>
        <w:ind w:firstLine="1084" w:firstLineChars="300"/>
        <w:rPr>
          <w:rFonts w:hAnsi="宋体"/>
          <w:b/>
          <w:color w:val="000000"/>
          <w:sz w:val="36"/>
          <w:szCs w:val="36"/>
        </w:rPr>
      </w:pPr>
    </w:p>
    <w:p>
      <w:pPr>
        <w:pStyle w:val="7"/>
        <w:spacing w:line="360" w:lineRule="auto"/>
        <w:ind w:firstLine="1807" w:firstLineChars="600"/>
        <w:rPr>
          <w:rFonts w:hint="eastAsia" w:hAnsi="宋体"/>
          <w:b/>
          <w:color w:val="000000"/>
          <w:sz w:val="30"/>
          <w:szCs w:val="30"/>
        </w:rPr>
      </w:pPr>
    </w:p>
    <w:p>
      <w:pPr>
        <w:pStyle w:val="7"/>
        <w:spacing w:line="360" w:lineRule="auto"/>
        <w:ind w:firstLine="1807" w:firstLineChars="600"/>
        <w:rPr>
          <w:rFonts w:hAnsi="宋体"/>
          <w:b/>
          <w:color w:val="000000"/>
          <w:sz w:val="30"/>
          <w:szCs w:val="30"/>
          <w:u w:val="single"/>
        </w:rPr>
      </w:pPr>
      <w:r>
        <w:rPr>
          <w:rFonts w:hint="eastAsia" w:hAnsi="宋体"/>
          <w:b/>
          <w:color w:val="000000"/>
          <w:sz w:val="30"/>
          <w:szCs w:val="30"/>
        </w:rPr>
        <w:t>供应商名称：</w:t>
      </w:r>
      <w:r>
        <w:rPr>
          <w:rFonts w:hint="eastAsia" w:hAnsi="宋体"/>
          <w:b/>
          <w:color w:val="000000"/>
          <w:sz w:val="30"/>
          <w:szCs w:val="30"/>
          <w:u w:val="single"/>
        </w:rPr>
        <w:t xml:space="preserve">                      </w:t>
      </w:r>
    </w:p>
    <w:p>
      <w:pPr>
        <w:pStyle w:val="7"/>
        <w:spacing w:line="360" w:lineRule="auto"/>
        <w:ind w:firstLine="1807" w:firstLineChars="600"/>
        <w:rPr>
          <w:rFonts w:hAnsi="宋体"/>
          <w:b/>
          <w:color w:val="000000"/>
          <w:sz w:val="30"/>
          <w:szCs w:val="30"/>
          <w:u w:val="single"/>
        </w:rPr>
      </w:pPr>
      <w:r>
        <w:rPr>
          <w:rFonts w:hint="eastAsia" w:hAnsi="宋体"/>
          <w:b/>
          <w:color w:val="000000"/>
          <w:sz w:val="30"/>
          <w:szCs w:val="30"/>
        </w:rPr>
        <w:t>供应商代表及联系电话：</w:t>
      </w:r>
      <w:r>
        <w:rPr>
          <w:rFonts w:hint="eastAsia" w:hAnsi="宋体"/>
          <w:b/>
          <w:color w:val="000000"/>
          <w:sz w:val="30"/>
          <w:szCs w:val="30"/>
          <w:u w:val="single"/>
        </w:rPr>
        <w:t xml:space="preserve">            </w:t>
      </w:r>
    </w:p>
    <w:p>
      <w:pPr>
        <w:autoSpaceDE w:val="0"/>
        <w:autoSpaceDN w:val="0"/>
        <w:spacing w:line="360" w:lineRule="auto"/>
        <w:jc w:val="center"/>
        <w:rPr>
          <w:rFonts w:ascii="宋体" w:hAnsi="宋体"/>
          <w:b/>
          <w:color w:val="000000"/>
          <w:sz w:val="30"/>
          <w:szCs w:val="30"/>
        </w:rPr>
      </w:pPr>
      <w:r>
        <w:rPr>
          <w:rFonts w:hint="eastAsia" w:ascii="宋体" w:hAnsi="宋体"/>
          <w:b/>
          <w:color w:val="000000"/>
          <w:sz w:val="30"/>
          <w:szCs w:val="30"/>
        </w:rPr>
        <w:t xml:space="preserve"> 日期：</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rPr>
        <w:t>年</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rPr>
        <w:t>月</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rPr>
        <w:t>日</w:t>
      </w:r>
    </w:p>
    <w:p>
      <w:pPr>
        <w:pStyle w:val="3"/>
        <w:ind w:firstLine="0"/>
        <w:jc w:val="center"/>
        <w:rPr>
          <w:rFonts w:hint="eastAsia" w:ascii="宋体" w:hAnsi="宋体"/>
          <w:b/>
          <w:color w:val="000000"/>
          <w:sz w:val="30"/>
          <w:szCs w:val="30"/>
        </w:rPr>
      </w:pPr>
    </w:p>
    <w:p>
      <w:pPr>
        <w:pStyle w:val="3"/>
        <w:ind w:firstLine="0"/>
        <w:jc w:val="center"/>
        <w:rPr>
          <w:rFonts w:hint="eastAsia" w:ascii="宋体" w:hAnsi="宋体"/>
          <w:b/>
          <w:color w:val="000000"/>
          <w:sz w:val="30"/>
          <w:szCs w:val="30"/>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17"/>
        <w:spacing w:line="360" w:lineRule="auto"/>
        <w:jc w:val="center"/>
        <w:rPr>
          <w:rFonts w:hint="eastAsia" w:ascii="宋体" w:hAnsi="宋体" w:eastAsia="宋体"/>
          <w:b/>
          <w:color w:val="000000"/>
          <w:sz w:val="32"/>
          <w:szCs w:val="32"/>
          <w:lang w:eastAsia="zh-CN"/>
        </w:rPr>
      </w:pPr>
      <w:r>
        <w:rPr>
          <w:rFonts w:hint="eastAsia" w:ascii="宋体" w:hAnsi="宋体"/>
          <w:b/>
          <w:color w:val="000000"/>
          <w:sz w:val="32"/>
          <w:szCs w:val="32"/>
          <w:lang w:val="en-US" w:eastAsia="zh-CN"/>
        </w:rPr>
        <w:t>1.</w:t>
      </w:r>
      <w:r>
        <w:rPr>
          <w:rFonts w:hint="eastAsia" w:ascii="宋体" w:hAnsi="宋体"/>
          <w:b/>
          <w:color w:val="000000"/>
          <w:sz w:val="32"/>
          <w:szCs w:val="32"/>
          <w:lang w:eastAsia="zh-CN"/>
        </w:rPr>
        <w:t>报价表</w:t>
      </w:r>
    </w:p>
    <w:p>
      <w:pPr>
        <w:spacing w:line="360" w:lineRule="auto"/>
        <w:jc w:val="left"/>
        <w:rPr>
          <w:rFonts w:ascii="宋体" w:hAnsi="宋体"/>
          <w:color w:val="000000"/>
          <w:sz w:val="22"/>
          <w:szCs w:val="22"/>
        </w:rPr>
      </w:pPr>
      <w:r>
        <w:rPr>
          <w:rFonts w:hint="eastAsia" w:ascii="宋体" w:hAnsi="宋体"/>
          <w:color w:val="000000"/>
          <w:sz w:val="24"/>
          <w:szCs w:val="24"/>
          <w:lang w:eastAsia="zh-CN"/>
        </w:rPr>
        <w:t>项目名</w:t>
      </w:r>
      <w:r>
        <w:rPr>
          <w:rFonts w:hint="eastAsia" w:ascii="宋体" w:hAnsi="宋体" w:eastAsia="宋体"/>
          <w:color w:val="000000"/>
          <w:sz w:val="24"/>
          <w:szCs w:val="24"/>
          <w:lang w:eastAsia="zh-CN"/>
        </w:rPr>
        <w:t>称：</w:t>
      </w:r>
      <w:r>
        <w:rPr>
          <w:rFonts w:hint="eastAsia" w:ascii="宋体" w:hAnsi="宋体" w:eastAsia="宋体"/>
          <w:color w:val="000000"/>
          <w:sz w:val="22"/>
          <w:szCs w:val="22"/>
          <w:lang w:eastAsia="zh-CN"/>
        </w:rPr>
        <w:t>2024年广东省口腔医学会口腔种植学专委会第十九次学术年会服务项目</w:t>
      </w:r>
      <w:r>
        <w:rPr>
          <w:rFonts w:hint="eastAsia" w:ascii="宋体" w:hAnsi="宋体"/>
          <w:color w:val="000000"/>
          <w:sz w:val="22"/>
          <w:szCs w:val="22"/>
        </w:rPr>
        <w:t xml:space="preserve">   </w:t>
      </w:r>
    </w:p>
    <w:tbl>
      <w:tblPr>
        <w:tblStyle w:val="11"/>
        <w:tblW w:w="8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206"/>
        <w:gridCol w:w="443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85"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序号</w:t>
            </w:r>
          </w:p>
        </w:tc>
        <w:tc>
          <w:tcPr>
            <w:tcW w:w="2206"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项目</w:t>
            </w:r>
          </w:p>
        </w:tc>
        <w:tc>
          <w:tcPr>
            <w:tcW w:w="4434"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服务内容</w:t>
            </w:r>
          </w:p>
        </w:tc>
        <w:tc>
          <w:tcPr>
            <w:tcW w:w="845" w:type="dxa"/>
            <w:noWrap w:val="0"/>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85"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206" w:type="dxa"/>
            <w:noWrap w:val="0"/>
            <w:vAlign w:val="center"/>
          </w:tcPr>
          <w:p>
            <w:pPr>
              <w:widowControl/>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会议资料设计</w:t>
            </w:r>
          </w:p>
        </w:tc>
        <w:tc>
          <w:tcPr>
            <w:tcW w:w="4434" w:type="dxa"/>
            <w:noWrap w:val="0"/>
            <w:vAlign w:val="center"/>
          </w:tcPr>
          <w:p>
            <w:pPr>
              <w:widowControl/>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rPr>
              <w:t>专业制作设计团队，会议物料、流程、PPT等</w:t>
            </w:r>
          </w:p>
        </w:tc>
        <w:tc>
          <w:tcPr>
            <w:tcW w:w="845" w:type="dxa"/>
            <w:noWrap w:val="0"/>
            <w:vAlign w:val="center"/>
          </w:tcPr>
          <w:p>
            <w:pPr>
              <w:widowControl/>
              <w:jc w:val="center"/>
              <w:textAlignment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5"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206" w:type="dxa"/>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会议物料制作</w:t>
            </w:r>
          </w:p>
        </w:tc>
        <w:tc>
          <w:tcPr>
            <w:tcW w:w="4434"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会议背景板、会议指示牌、会议议程等</w:t>
            </w:r>
          </w:p>
        </w:tc>
        <w:tc>
          <w:tcPr>
            <w:tcW w:w="845" w:type="dxa"/>
            <w:noWrap w:val="0"/>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5"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206" w:type="dxa"/>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会场安装</w:t>
            </w:r>
          </w:p>
        </w:tc>
        <w:tc>
          <w:tcPr>
            <w:tcW w:w="4434" w:type="dxa"/>
            <w:noWrap w:val="0"/>
            <w:vAlign w:val="center"/>
          </w:tcPr>
          <w:p>
            <w:pPr>
              <w:widowControl/>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rPr>
              <w:t>签到处、专家介绍、会议指引等（桁架、KT板）</w:t>
            </w:r>
          </w:p>
        </w:tc>
        <w:tc>
          <w:tcPr>
            <w:tcW w:w="845" w:type="dxa"/>
            <w:noWrap w:val="0"/>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5"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206" w:type="dxa"/>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会议相片视频拍摄</w:t>
            </w:r>
          </w:p>
        </w:tc>
        <w:tc>
          <w:tcPr>
            <w:tcW w:w="4434" w:type="dxa"/>
            <w:noWrap w:val="0"/>
            <w:vAlign w:val="center"/>
          </w:tcPr>
          <w:p>
            <w:pPr>
              <w:widowControl/>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rPr>
              <w:t>会中相片直播与会议拍摄</w:t>
            </w:r>
          </w:p>
        </w:tc>
        <w:tc>
          <w:tcPr>
            <w:tcW w:w="845" w:type="dxa"/>
            <w:noWrap w:val="0"/>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5"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206" w:type="dxa"/>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会场设备配备</w:t>
            </w:r>
          </w:p>
        </w:tc>
        <w:tc>
          <w:tcPr>
            <w:tcW w:w="4434" w:type="dxa"/>
            <w:noWrap w:val="0"/>
            <w:vAlign w:val="center"/>
          </w:tcPr>
          <w:p>
            <w:pPr>
              <w:widowControl/>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rPr>
              <w:t>灯光、音响、LED屏（含屏控）</w:t>
            </w:r>
          </w:p>
        </w:tc>
        <w:tc>
          <w:tcPr>
            <w:tcW w:w="845" w:type="dxa"/>
            <w:noWrap w:val="0"/>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5"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206" w:type="dxa"/>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会议撤场清场</w:t>
            </w:r>
          </w:p>
        </w:tc>
        <w:tc>
          <w:tcPr>
            <w:tcW w:w="4434" w:type="dxa"/>
            <w:noWrap w:val="0"/>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安装撤场，物料搬运</w:t>
            </w:r>
          </w:p>
        </w:tc>
        <w:tc>
          <w:tcPr>
            <w:tcW w:w="845" w:type="dxa"/>
            <w:noWrap w:val="0"/>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0" w:type="dxa"/>
            <w:gridSpan w:val="4"/>
            <w:noWrap w:val="0"/>
            <w:vAlign w:val="center"/>
          </w:tcPr>
          <w:p>
            <w:pPr>
              <w:jc w:val="center"/>
              <w:rPr>
                <w:rFonts w:hint="default" w:ascii="宋体" w:hAnsi="宋体" w:eastAsia="宋体" w:cs="宋体"/>
                <w:i w:val="0"/>
                <w:iCs w:val="0"/>
                <w:color w:val="000000"/>
                <w:sz w:val="21"/>
                <w:szCs w:val="21"/>
                <w:u w:val="single"/>
                <w:lang w:val="en-US" w:eastAsia="zh-CN"/>
              </w:rPr>
            </w:pPr>
            <w:r>
              <w:rPr>
                <w:rFonts w:hint="eastAsia" w:ascii="宋体" w:hAnsi="宋体" w:cs="宋体"/>
                <w:i w:val="0"/>
                <w:iCs w:val="0"/>
                <w:color w:val="000000"/>
                <w:sz w:val="21"/>
                <w:szCs w:val="21"/>
                <w:u w:val="none"/>
                <w:lang w:val="en-US" w:eastAsia="zh-CN"/>
              </w:rPr>
              <w:t>总报价：¥</w:t>
            </w:r>
            <w:r>
              <w:rPr>
                <w:rFonts w:hint="eastAsia" w:ascii="宋体" w:hAnsi="宋体" w:cs="宋体"/>
                <w:i w:val="0"/>
                <w:iCs w:val="0"/>
                <w:color w:val="000000"/>
                <w:sz w:val="21"/>
                <w:szCs w:val="21"/>
                <w:u w:val="single"/>
                <w:lang w:val="en-US" w:eastAsia="zh-CN"/>
              </w:rPr>
              <w:t xml:space="preserve">            </w:t>
            </w:r>
            <w:r>
              <w:rPr>
                <w:rFonts w:hint="eastAsia" w:ascii="宋体" w:hAnsi="宋体" w:cs="宋体"/>
                <w:i w:val="0"/>
                <w:iCs w:val="0"/>
                <w:color w:val="000000"/>
                <w:sz w:val="21"/>
                <w:szCs w:val="21"/>
                <w:u w:val="none"/>
                <w:lang w:val="en-US" w:eastAsia="zh-CN"/>
              </w:rPr>
              <w:t>元（大写金额：人民币</w:t>
            </w:r>
            <w:r>
              <w:rPr>
                <w:rFonts w:hint="eastAsia" w:ascii="宋体" w:hAnsi="宋体" w:cs="宋体"/>
                <w:i w:val="0"/>
                <w:iCs w:val="0"/>
                <w:color w:val="000000"/>
                <w:sz w:val="21"/>
                <w:szCs w:val="21"/>
                <w:u w:val="single"/>
                <w:lang w:val="en-US" w:eastAsia="zh-CN"/>
              </w:rPr>
              <w:t xml:space="preserve">               </w:t>
            </w:r>
            <w:r>
              <w:rPr>
                <w:rFonts w:hint="eastAsia" w:ascii="宋体" w:hAnsi="宋体" w:cs="宋体"/>
                <w:i w:val="0"/>
                <w:iCs w:val="0"/>
                <w:color w:val="000000"/>
                <w:sz w:val="21"/>
                <w:szCs w:val="21"/>
                <w:u w:val="none"/>
                <w:lang w:val="en-US" w:eastAsia="zh-CN"/>
              </w:rPr>
              <w:t>）</w:t>
            </w:r>
          </w:p>
        </w:tc>
      </w:tr>
    </w:tbl>
    <w:p>
      <w:pPr>
        <w:spacing w:line="360" w:lineRule="auto"/>
        <w:rPr>
          <w:rFonts w:ascii="宋体" w:hAnsi="宋体"/>
          <w:color w:val="000000"/>
          <w:sz w:val="24"/>
          <w:szCs w:val="24"/>
        </w:rPr>
      </w:pPr>
      <w:r>
        <w:rPr>
          <w:rFonts w:hint="eastAsia" w:ascii="宋体" w:hAnsi="宋体"/>
          <w:color w:val="000000"/>
          <w:sz w:val="24"/>
          <w:szCs w:val="24"/>
        </w:rPr>
        <w:t>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1.供应商须按要求填写所有信息，不得随意更改本表</w:t>
      </w:r>
      <w:r>
        <w:rPr>
          <w:rFonts w:hint="eastAsia" w:ascii="宋体" w:hAnsi="宋体"/>
          <w:color w:val="000000"/>
          <w:sz w:val="24"/>
          <w:szCs w:val="24"/>
          <w:lang w:val="en-US" w:eastAsia="zh-CN"/>
        </w:rPr>
        <w:t>已有内容</w:t>
      </w:r>
      <w:r>
        <w:rPr>
          <w:rFonts w:hint="eastAsia" w:ascii="宋体" w:hAnsi="宋体"/>
          <w:color w:val="000000"/>
          <w:sz w:val="24"/>
          <w:szCs w:val="24"/>
        </w:rPr>
        <w:t>。</w:t>
      </w:r>
    </w:p>
    <w:p>
      <w:pPr>
        <w:tabs>
          <w:tab w:val="left" w:pos="0"/>
        </w:tabs>
        <w:spacing w:line="360" w:lineRule="auto"/>
        <w:ind w:firstLine="480" w:firstLineChars="200"/>
        <w:rPr>
          <w:rFonts w:ascii="宋体" w:hAnsi="宋体" w:cs="宋体"/>
          <w:color w:val="000000"/>
          <w:kern w:val="1"/>
          <w:sz w:val="24"/>
          <w:szCs w:val="24"/>
        </w:rPr>
      </w:pPr>
      <w:r>
        <w:rPr>
          <w:rFonts w:hint="eastAsia" w:ascii="宋体" w:hAnsi="宋体"/>
          <w:color w:val="000000"/>
          <w:sz w:val="24"/>
          <w:szCs w:val="24"/>
        </w:rPr>
        <w:t>2.供应商根据企业自身能力报出项目</w:t>
      </w:r>
      <w:r>
        <w:rPr>
          <w:rFonts w:hint="eastAsia" w:ascii="宋体" w:hAnsi="宋体"/>
          <w:color w:val="000000"/>
          <w:sz w:val="24"/>
          <w:szCs w:val="24"/>
          <w:lang w:eastAsia="zh-CN"/>
        </w:rPr>
        <w:t>单价</w:t>
      </w:r>
      <w:r>
        <w:rPr>
          <w:rFonts w:hint="eastAsia" w:ascii="宋体" w:hAnsi="宋体"/>
          <w:color w:val="000000"/>
          <w:sz w:val="24"/>
          <w:szCs w:val="24"/>
        </w:rPr>
        <w:t>（人民币）。（须精确到小数点后两位，格式：XX.XX）。</w:t>
      </w:r>
    </w:p>
    <w:p>
      <w:pPr>
        <w:tabs>
          <w:tab w:val="left" w:pos="0"/>
        </w:tabs>
        <w:spacing w:line="360" w:lineRule="auto"/>
        <w:ind w:firstLine="480" w:firstLineChars="200"/>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r>
        <w:rPr>
          <w:rFonts w:hint="eastAsia" w:ascii="宋体" w:hAnsi="宋体"/>
          <w:color w:val="000000"/>
          <w:sz w:val="24"/>
          <w:szCs w:val="24"/>
        </w:rPr>
        <w:t>.</w:t>
      </w:r>
      <w:r>
        <w:rPr>
          <w:rFonts w:hint="eastAsia" w:ascii="宋体" w:hAnsi="宋体"/>
          <w:color w:val="000000"/>
          <w:sz w:val="24"/>
          <w:szCs w:val="24"/>
          <w:lang w:val="en-US" w:eastAsia="zh-CN"/>
        </w:rPr>
        <w:t>报价</w:t>
      </w:r>
      <w:r>
        <w:rPr>
          <w:rFonts w:hint="eastAsia" w:ascii="宋体" w:hAnsi="宋体"/>
          <w:color w:val="000000"/>
          <w:sz w:val="24"/>
          <w:szCs w:val="24"/>
        </w:rPr>
        <w:t>须包含</w:t>
      </w:r>
      <w:r>
        <w:rPr>
          <w:rFonts w:hint="eastAsia" w:ascii="宋体" w:hAnsi="宋体"/>
          <w:color w:val="000000"/>
          <w:sz w:val="24"/>
          <w:szCs w:val="24"/>
          <w:lang w:val="en-US" w:eastAsia="zh-CN"/>
        </w:rPr>
        <w:t>物料制作费、运输费</w:t>
      </w:r>
      <w:bookmarkStart w:id="0" w:name="_GoBack"/>
      <w:bookmarkEnd w:id="0"/>
      <w:r>
        <w:rPr>
          <w:rFonts w:hint="eastAsia" w:ascii="宋体" w:hAnsi="宋体"/>
          <w:color w:val="000000"/>
          <w:sz w:val="24"/>
          <w:szCs w:val="24"/>
        </w:rPr>
        <w:t>、税费及不可预见的费用等完成本项目所需的一切费用</w:t>
      </w:r>
      <w:r>
        <w:rPr>
          <w:rFonts w:hint="eastAsia" w:ascii="宋体" w:hAnsi="宋体"/>
          <w:color w:val="000000"/>
          <w:sz w:val="24"/>
          <w:szCs w:val="24"/>
          <w:lang w:eastAsia="zh-CN"/>
        </w:rPr>
        <w:t>。</w:t>
      </w:r>
    </w:p>
    <w:p>
      <w:pPr>
        <w:tabs>
          <w:tab w:val="left" w:pos="0"/>
        </w:tabs>
        <w:spacing w:line="360" w:lineRule="auto"/>
        <w:ind w:firstLine="480" w:firstLineChars="200"/>
        <w:rPr>
          <w:rFonts w:ascii="宋体" w:hAnsi="宋体" w:cs="宋体"/>
          <w:color w:val="000000"/>
          <w:kern w:val="1"/>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供应商在填报报价时，应根据公司自身的成本核算情况，充分考虑市场价格的波动风险。一经参与，即认为已充分考虑有关风险，愿意承担因这些风险所造成的一切经济损失，并放弃因此造成的损失求偿权。</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lang w:eastAsia="zh-CN"/>
        </w:rPr>
        <w:t>（加盖公章）</w:t>
      </w:r>
      <w:r>
        <w:rPr>
          <w:rFonts w:hint="eastAsia" w:ascii="宋体" w:hAnsi="宋体" w:eastAsia="宋体" w:cs="宋体"/>
          <w:color w:val="auto"/>
          <w:kern w:val="0"/>
          <w:sz w:val="24"/>
          <w:szCs w:val="24"/>
        </w:rPr>
        <w:t>：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p>
    <w:p>
      <w:pPr>
        <w:spacing w:line="360" w:lineRule="auto"/>
        <w:rPr>
          <w:rFonts w:hint="eastAsia" w:ascii="宋体" w:hAnsi="宋体"/>
          <w:color w:val="000000"/>
          <w:sz w:val="24"/>
          <w:szCs w:val="24"/>
        </w:rPr>
      </w:pPr>
      <w:r>
        <w:rPr>
          <w:rFonts w:hint="eastAsia" w:ascii="宋体" w:hAnsi="宋体" w:eastAsia="宋体" w:cs="宋体"/>
          <w:color w:val="auto"/>
          <w:kern w:val="0"/>
          <w:sz w:val="24"/>
          <w:szCs w:val="24"/>
        </w:rPr>
        <w:t>日期：</w:t>
      </w:r>
    </w:p>
    <w:p>
      <w:pPr>
        <w:pStyle w:val="17"/>
        <w:rPr>
          <w:rFonts w:hint="eastAsia" w:ascii="宋体" w:hAnsi="宋体"/>
          <w:color w:val="000000"/>
          <w:szCs w:val="21"/>
        </w:rPr>
      </w:pPr>
    </w:p>
    <w:p>
      <w:pPr>
        <w:pStyle w:val="6"/>
        <w:sectPr>
          <w:pgSz w:w="11906" w:h="16838"/>
          <w:pgMar w:top="1440" w:right="1800" w:bottom="1440" w:left="1800" w:header="851" w:footer="992" w:gutter="0"/>
          <w:pgNumType w:fmt="decimal"/>
          <w:cols w:space="425" w:num="1"/>
          <w:docGrid w:type="lines" w:linePitch="312" w:charSpace="0"/>
        </w:sectPr>
      </w:pPr>
    </w:p>
    <w:p>
      <w:pPr>
        <w:pStyle w:val="17"/>
        <w:numPr>
          <w:ilvl w:val="0"/>
          <w:numId w:val="1"/>
        </w:numPr>
        <w:spacing w:line="360" w:lineRule="auto"/>
        <w:jc w:val="center"/>
        <w:rPr>
          <w:rFonts w:hint="eastAsia" w:ascii="宋体" w:hAnsi="宋体" w:eastAsia="宋体" w:cs="Times New Roman"/>
          <w:b/>
          <w:bCs/>
          <w:color w:val="000000"/>
          <w:spacing w:val="10"/>
          <w:kern w:val="0"/>
          <w:sz w:val="32"/>
          <w:szCs w:val="32"/>
          <w:lang w:val="en-US" w:eastAsia="zh-CN" w:bidi="ar-SA"/>
        </w:rPr>
      </w:pPr>
      <w:r>
        <w:rPr>
          <w:rFonts w:hint="eastAsia" w:ascii="宋体" w:hAnsi="宋体" w:eastAsia="宋体" w:cs="Times New Roman"/>
          <w:b/>
          <w:bCs/>
          <w:color w:val="000000"/>
          <w:spacing w:val="10"/>
          <w:kern w:val="0"/>
          <w:sz w:val="32"/>
          <w:szCs w:val="32"/>
          <w:lang w:val="en-US" w:eastAsia="zh-CN" w:bidi="ar-SA"/>
        </w:rPr>
        <w:t>供应商资格声明函</w:t>
      </w:r>
    </w:p>
    <w:p>
      <w:pPr>
        <w:pStyle w:val="6"/>
        <w:widowControl w:val="0"/>
        <w:numPr>
          <w:ilvl w:val="0"/>
          <w:numId w:val="0"/>
        </w:numPr>
        <w:spacing w:after="120"/>
        <w:jc w:val="both"/>
        <w:rPr>
          <w:rFonts w:hint="eastAsia"/>
          <w:lang w:val="en-US" w:eastAsia="zh-CN"/>
        </w:rPr>
      </w:pP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关于贵</w:t>
      </w:r>
      <w:r>
        <w:rPr>
          <w:rFonts w:hint="eastAsia" w:ascii="宋体" w:hAnsi="宋体"/>
          <w:color w:val="auto"/>
          <w:kern w:val="0"/>
          <w:sz w:val="24"/>
          <w:szCs w:val="24"/>
          <w:lang w:eastAsia="zh-CN"/>
        </w:rPr>
        <w:t>单位</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rPr>
        <w:t>年</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rPr>
        <w:t>月</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rPr>
        <w:t>日发布</w:t>
      </w:r>
      <w:r>
        <w:rPr>
          <w:rFonts w:hint="eastAsia" w:ascii="宋体" w:hAnsi="宋体"/>
          <w:color w:val="auto"/>
          <w:kern w:val="0"/>
          <w:sz w:val="24"/>
          <w:szCs w:val="24"/>
          <w:u w:val="single"/>
        </w:rPr>
        <w:t xml:space="preserve"> </w:t>
      </w:r>
      <w:r>
        <w:rPr>
          <w:rFonts w:hint="eastAsia" w:ascii="宋体" w:hAnsi="宋体" w:eastAsia="宋体"/>
          <w:color w:val="auto"/>
          <w:kern w:val="0"/>
          <w:sz w:val="24"/>
          <w:szCs w:val="24"/>
          <w:u w:val="single"/>
          <w:lang w:eastAsia="zh-CN"/>
        </w:rPr>
        <w:t>2024年广东省口腔医学会口腔种植学专委会第十九次学术年会服务项目</w:t>
      </w:r>
      <w:r>
        <w:rPr>
          <w:rFonts w:hint="eastAsia" w:ascii="宋体" w:hAnsi="宋体"/>
          <w:color w:val="auto"/>
          <w:kern w:val="28"/>
          <w:sz w:val="24"/>
          <w:szCs w:val="24"/>
          <w:u w:val="single"/>
        </w:rPr>
        <w:t xml:space="preserve"> </w:t>
      </w:r>
      <w:r>
        <w:rPr>
          <w:rFonts w:hint="eastAsia" w:ascii="宋体" w:hAnsi="宋体"/>
          <w:color w:val="auto"/>
          <w:kern w:val="0"/>
          <w:sz w:val="24"/>
          <w:szCs w:val="24"/>
        </w:rPr>
        <w:t>的</w:t>
      </w:r>
      <w:r>
        <w:rPr>
          <w:rFonts w:hint="eastAsia" w:ascii="宋体" w:hAnsi="宋体"/>
          <w:color w:val="auto"/>
          <w:kern w:val="0"/>
          <w:sz w:val="24"/>
          <w:szCs w:val="24"/>
          <w:lang w:val="en-US" w:eastAsia="zh-CN"/>
        </w:rPr>
        <w:t>院内磋商</w:t>
      </w:r>
      <w:r>
        <w:rPr>
          <w:rFonts w:hint="eastAsia" w:ascii="宋体" w:hAnsi="宋体"/>
          <w:color w:val="auto"/>
          <w:kern w:val="0"/>
          <w:sz w:val="24"/>
          <w:szCs w:val="24"/>
          <w:lang w:eastAsia="zh-CN"/>
        </w:rPr>
        <w:t>公告</w:t>
      </w:r>
      <w:r>
        <w:rPr>
          <w:rFonts w:hint="eastAsia" w:ascii="宋体" w:hAnsi="宋体"/>
          <w:color w:val="auto"/>
          <w:kern w:val="0"/>
          <w:sz w:val="24"/>
          <w:szCs w:val="24"/>
        </w:rPr>
        <w:t>，本公司（企业）愿意参加报价，并声明：</w:t>
      </w:r>
    </w:p>
    <w:p>
      <w:pPr>
        <w:keepNext w:val="0"/>
        <w:keepLines w:val="0"/>
        <w:pageBreakBefore w:val="0"/>
        <w:widowControl/>
        <w:numPr>
          <w:ilvl w:val="0"/>
          <w:numId w:val="2"/>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pPr>
        <w:keepNext w:val="0"/>
        <w:keepLines w:val="0"/>
        <w:pageBreakBefore w:val="0"/>
        <w:widowControl/>
        <w:numPr>
          <w:ilvl w:val="0"/>
          <w:numId w:val="2"/>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本公司（企业）承诺在本次招标采购活动中，如有违法、违规、弄虚作假行为，所造成的损失、不良后果及法律责任，一律由我公司（企业）承担。</w:t>
      </w:r>
    </w:p>
    <w:p>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pPr>
        <w:ind w:firstLine="480" w:firstLineChars="200"/>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kern w:val="0"/>
          <w:sz w:val="24"/>
          <w:szCs w:val="24"/>
        </w:rPr>
        <w:t>日期：</w:t>
      </w:r>
    </w:p>
    <w:p>
      <w:pPr>
        <w:pStyle w:val="6"/>
        <w:numPr>
          <w:ilvl w:val="0"/>
          <w:numId w:val="1"/>
        </w:numPr>
        <w:ind w:left="0" w:leftChars="0" w:firstLine="0" w:firstLineChars="0"/>
        <w:jc w:val="center"/>
        <w:rPr>
          <w:rFonts w:hint="eastAsia" w:ascii="宋体" w:hAnsi="宋体" w:eastAsia="宋体" w:cs="Times New Roman"/>
          <w:b/>
          <w:color w:val="000000"/>
          <w:sz w:val="32"/>
          <w:szCs w:val="32"/>
          <w:lang w:val="en-US" w:eastAsia="zh-CN"/>
        </w:rPr>
      </w:pPr>
      <w:r>
        <w:rPr>
          <w:rFonts w:hint="eastAsia" w:ascii="宋体" w:hAnsi="宋体" w:eastAsia="宋体" w:cs="Times New Roman"/>
          <w:b/>
          <w:color w:val="000000"/>
          <w:sz w:val="32"/>
          <w:szCs w:val="32"/>
          <w:lang w:val="en-US" w:eastAsia="zh-CN"/>
        </w:rPr>
        <w:t>供应商营业执照副本（加盖公章）</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3"/>
        <w:jc w:val="center"/>
        <w:rPr>
          <w:rFonts w:hint="eastAsia" w:ascii="宋体" w:hAnsi="宋体" w:cs="Times New Roman"/>
          <w:b/>
          <w:bCs/>
          <w:color w:val="000000"/>
          <w:spacing w:val="10"/>
          <w:kern w:val="0"/>
          <w:sz w:val="32"/>
          <w:szCs w:val="32"/>
          <w:lang w:val="en-US" w:eastAsia="zh-CN" w:bidi="ar-SA"/>
        </w:rPr>
      </w:pPr>
      <w:r>
        <w:rPr>
          <w:rFonts w:hint="eastAsia" w:ascii="宋体" w:hAnsi="宋体" w:cs="Times New Roman"/>
          <w:b/>
          <w:bCs/>
          <w:color w:val="000000"/>
          <w:spacing w:val="10"/>
          <w:kern w:val="0"/>
          <w:sz w:val="32"/>
          <w:szCs w:val="32"/>
          <w:lang w:val="en-US" w:eastAsia="zh-CN" w:bidi="ar-SA"/>
        </w:rPr>
        <w:t>4</w:t>
      </w:r>
      <w:r>
        <w:rPr>
          <w:rFonts w:hint="eastAsia" w:ascii="宋体" w:hAnsi="宋体" w:eastAsia="宋体" w:cs="Times New Roman"/>
          <w:b/>
          <w:bCs/>
          <w:color w:val="000000"/>
          <w:spacing w:val="10"/>
          <w:kern w:val="0"/>
          <w:sz w:val="32"/>
          <w:szCs w:val="32"/>
          <w:lang w:val="en-US" w:eastAsia="zh-CN" w:bidi="ar-SA"/>
        </w:rPr>
        <w:t>.</w:t>
      </w:r>
      <w:r>
        <w:rPr>
          <w:rFonts w:hint="eastAsia" w:ascii="宋体" w:hAnsi="宋体" w:cs="Times New Roman"/>
          <w:b/>
          <w:bCs/>
          <w:color w:val="000000"/>
          <w:spacing w:val="10"/>
          <w:kern w:val="0"/>
          <w:sz w:val="32"/>
          <w:szCs w:val="32"/>
          <w:lang w:val="en-US" w:eastAsia="zh-CN" w:bidi="ar-SA"/>
        </w:rPr>
        <w:t>2023年度财务状况报告（包括“四表一注”）</w:t>
      </w:r>
    </w:p>
    <w:p>
      <w:pPr>
        <w:pStyle w:val="3"/>
        <w:jc w:val="center"/>
        <w:rPr>
          <w:rFonts w:hint="eastAsia" w:ascii="宋体" w:hAnsi="宋体" w:cs="Times New Roman"/>
          <w:b/>
          <w:bCs/>
          <w:color w:val="000000"/>
          <w:spacing w:val="10"/>
          <w:kern w:val="0"/>
          <w:sz w:val="32"/>
          <w:szCs w:val="32"/>
          <w:lang w:val="en-US" w:eastAsia="zh-CN" w:bidi="ar-SA"/>
        </w:rPr>
      </w:pPr>
      <w:r>
        <w:rPr>
          <w:rFonts w:hint="eastAsia" w:ascii="宋体" w:hAnsi="宋体" w:cs="Times New Roman"/>
          <w:b/>
          <w:bCs/>
          <w:color w:val="000000"/>
          <w:spacing w:val="10"/>
          <w:kern w:val="0"/>
          <w:sz w:val="32"/>
          <w:szCs w:val="32"/>
          <w:lang w:val="en-US" w:eastAsia="zh-CN" w:bidi="ar-SA"/>
        </w:rPr>
        <w:t>或基本开户行出具的资信证明（加盖公章）</w:t>
      </w:r>
    </w:p>
    <w:p>
      <w:pPr>
        <w:rPr>
          <w:rFonts w:hint="eastAsia" w:ascii="宋体" w:hAnsi="宋体" w:cs="Times New Roman"/>
          <w:b/>
          <w:bCs/>
          <w:color w:val="000000"/>
          <w:spacing w:val="10"/>
          <w:kern w:val="0"/>
          <w:sz w:val="32"/>
          <w:szCs w:val="32"/>
          <w:lang w:val="en-US" w:eastAsia="zh-CN" w:bidi="ar-SA"/>
        </w:rPr>
      </w:pPr>
    </w:p>
    <w:p>
      <w:pPr>
        <w:rPr>
          <w:rFonts w:hint="eastAsia" w:ascii="宋体" w:hAnsi="宋体" w:cs="Times New Roman"/>
          <w:b/>
          <w:bCs/>
          <w:color w:val="000000"/>
          <w:spacing w:val="10"/>
          <w:kern w:val="0"/>
          <w:sz w:val="32"/>
          <w:szCs w:val="32"/>
          <w:lang w:val="en-US" w:eastAsia="zh-CN" w:bidi="ar-SA"/>
        </w:rPr>
      </w:pPr>
    </w:p>
    <w:p>
      <w:pPr>
        <w:rPr>
          <w:rFonts w:hint="eastAsia" w:ascii="宋体" w:hAnsi="宋体" w:cs="Times New Roman"/>
          <w:b/>
          <w:bCs/>
          <w:color w:val="000000"/>
          <w:spacing w:val="10"/>
          <w:kern w:val="0"/>
          <w:sz w:val="32"/>
          <w:szCs w:val="32"/>
          <w:lang w:val="en-US" w:eastAsia="zh-CN" w:bidi="ar-SA"/>
        </w:rPr>
      </w:pPr>
      <w:r>
        <w:rPr>
          <w:rFonts w:hint="eastAsia" w:ascii="宋体" w:hAnsi="宋体" w:cs="Times New Roman"/>
          <w:b/>
          <w:bCs/>
          <w:color w:val="000000"/>
          <w:spacing w:val="10"/>
          <w:kern w:val="0"/>
          <w:sz w:val="32"/>
          <w:szCs w:val="32"/>
          <w:lang w:val="en-US" w:eastAsia="zh-CN" w:bidi="ar-SA"/>
        </w:rPr>
        <w:br w:type="page"/>
      </w:r>
    </w:p>
    <w:p>
      <w:pPr>
        <w:pStyle w:val="3"/>
        <w:numPr>
          <w:ilvl w:val="0"/>
          <w:numId w:val="0"/>
        </w:numPr>
        <w:ind w:leftChars="0"/>
        <w:jc w:val="cente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5.投标截止日前6个月内任意1个月依法缴纳税收</w:t>
      </w:r>
    </w:p>
    <w:p>
      <w:pPr>
        <w:pStyle w:val="3"/>
        <w:numPr>
          <w:ilvl w:val="0"/>
          <w:numId w:val="0"/>
        </w:numPr>
        <w:ind w:leftChars="0"/>
        <w:jc w:val="cente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和社会保障资金的相关材料复印件（加盖公章）</w:t>
      </w:r>
    </w:p>
    <w:p>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br w:type="page"/>
      </w:r>
    </w:p>
    <w:p>
      <w:pPr>
        <w:pStyle w:val="3"/>
        <w:numPr>
          <w:ilvl w:val="0"/>
          <w:numId w:val="3"/>
        </w:numPr>
        <w:ind w:leftChars="0"/>
        <w:jc w:val="cente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同类业绩一览表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06"/>
        <w:gridCol w:w="1930"/>
        <w:gridCol w:w="1596"/>
        <w:gridCol w:w="1322"/>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
              <w:numPr>
                <w:ilvl w:val="0"/>
                <w:numId w:val="0"/>
              </w:numPr>
              <w:jc w:val="center"/>
              <w:rPr>
                <w:rFonts w:hint="default" w:ascii="宋体" w:hAnsi="宋体" w:cs="Times New Roman"/>
                <w:b/>
                <w:color w:val="000000"/>
                <w:sz w:val="21"/>
                <w:szCs w:val="21"/>
                <w:vertAlign w:val="baseline"/>
                <w:lang w:val="en-US" w:eastAsia="zh-CN"/>
              </w:rPr>
            </w:pPr>
            <w:r>
              <w:rPr>
                <w:rFonts w:hint="eastAsia" w:ascii="宋体" w:hAnsi="宋体" w:cs="Times New Roman"/>
                <w:b/>
                <w:color w:val="000000"/>
                <w:sz w:val="21"/>
                <w:szCs w:val="21"/>
                <w:vertAlign w:val="baseline"/>
                <w:lang w:val="en-US" w:eastAsia="zh-CN"/>
              </w:rPr>
              <w:t>序号</w:t>
            </w:r>
          </w:p>
        </w:tc>
        <w:tc>
          <w:tcPr>
            <w:tcW w:w="1306" w:type="dxa"/>
            <w:vAlign w:val="center"/>
          </w:tcPr>
          <w:p>
            <w:pPr>
              <w:pStyle w:val="3"/>
              <w:numPr>
                <w:ilvl w:val="0"/>
                <w:numId w:val="0"/>
              </w:numPr>
              <w:jc w:val="center"/>
              <w:rPr>
                <w:rFonts w:hint="default" w:ascii="宋体" w:hAnsi="宋体" w:cs="Times New Roman"/>
                <w:b/>
                <w:color w:val="000000"/>
                <w:sz w:val="21"/>
                <w:szCs w:val="21"/>
                <w:vertAlign w:val="baseline"/>
                <w:lang w:val="en-US" w:eastAsia="zh-CN"/>
              </w:rPr>
            </w:pPr>
            <w:r>
              <w:rPr>
                <w:rFonts w:hint="eastAsia" w:ascii="宋体" w:hAnsi="宋体" w:cs="Times New Roman"/>
                <w:b/>
                <w:color w:val="000000"/>
                <w:sz w:val="21"/>
                <w:szCs w:val="21"/>
                <w:vertAlign w:val="baseline"/>
                <w:lang w:val="en-US" w:eastAsia="zh-CN"/>
              </w:rPr>
              <w:t>客户名称</w:t>
            </w:r>
          </w:p>
        </w:tc>
        <w:tc>
          <w:tcPr>
            <w:tcW w:w="1930" w:type="dxa"/>
            <w:vAlign w:val="center"/>
          </w:tcPr>
          <w:p>
            <w:pPr>
              <w:pStyle w:val="3"/>
              <w:numPr>
                <w:ilvl w:val="0"/>
                <w:numId w:val="0"/>
              </w:numPr>
              <w:jc w:val="center"/>
              <w:rPr>
                <w:rFonts w:hint="default" w:ascii="宋体" w:hAnsi="宋体" w:cs="Times New Roman"/>
                <w:b/>
                <w:color w:val="000000"/>
                <w:sz w:val="21"/>
                <w:szCs w:val="21"/>
                <w:vertAlign w:val="baseline"/>
                <w:lang w:val="en-US" w:eastAsia="zh-CN"/>
              </w:rPr>
            </w:pPr>
            <w:r>
              <w:rPr>
                <w:rFonts w:hint="eastAsia" w:ascii="宋体" w:hAnsi="宋体" w:cs="Times New Roman"/>
                <w:b/>
                <w:color w:val="000000"/>
                <w:sz w:val="21"/>
                <w:szCs w:val="21"/>
                <w:vertAlign w:val="baseline"/>
                <w:lang w:val="en-US" w:eastAsia="zh-CN"/>
              </w:rPr>
              <w:t>项目名称</w:t>
            </w:r>
          </w:p>
        </w:tc>
        <w:tc>
          <w:tcPr>
            <w:tcW w:w="1596" w:type="dxa"/>
            <w:vAlign w:val="center"/>
          </w:tcPr>
          <w:p>
            <w:pPr>
              <w:pStyle w:val="3"/>
              <w:numPr>
                <w:ilvl w:val="0"/>
                <w:numId w:val="0"/>
              </w:numPr>
              <w:jc w:val="center"/>
              <w:rPr>
                <w:rFonts w:hint="default" w:ascii="宋体" w:hAnsi="宋体" w:cs="Times New Roman"/>
                <w:b/>
                <w:color w:val="000000"/>
                <w:sz w:val="21"/>
                <w:szCs w:val="21"/>
                <w:vertAlign w:val="baseline"/>
                <w:lang w:val="en-US" w:eastAsia="zh-CN"/>
              </w:rPr>
            </w:pPr>
            <w:r>
              <w:rPr>
                <w:rFonts w:hint="eastAsia" w:ascii="宋体" w:hAnsi="宋体" w:cs="Times New Roman"/>
                <w:b/>
                <w:color w:val="000000"/>
                <w:sz w:val="21"/>
                <w:szCs w:val="21"/>
                <w:vertAlign w:val="baseline"/>
                <w:lang w:val="en-US" w:eastAsia="zh-CN"/>
              </w:rPr>
              <w:t>项目内容</w:t>
            </w:r>
          </w:p>
        </w:tc>
        <w:tc>
          <w:tcPr>
            <w:tcW w:w="1322" w:type="dxa"/>
            <w:vAlign w:val="center"/>
          </w:tcPr>
          <w:p>
            <w:pPr>
              <w:pStyle w:val="3"/>
              <w:numPr>
                <w:ilvl w:val="0"/>
                <w:numId w:val="0"/>
              </w:numPr>
              <w:jc w:val="center"/>
              <w:rPr>
                <w:rFonts w:hint="default" w:ascii="宋体" w:hAnsi="宋体" w:cs="Times New Roman"/>
                <w:b/>
                <w:color w:val="000000"/>
                <w:sz w:val="21"/>
                <w:szCs w:val="21"/>
                <w:vertAlign w:val="baseline"/>
                <w:lang w:val="en-US" w:eastAsia="zh-CN"/>
              </w:rPr>
            </w:pPr>
            <w:r>
              <w:rPr>
                <w:rFonts w:hint="eastAsia" w:ascii="宋体" w:hAnsi="宋体" w:cs="Times New Roman"/>
                <w:b/>
                <w:color w:val="000000"/>
                <w:sz w:val="21"/>
                <w:szCs w:val="21"/>
                <w:vertAlign w:val="baseline"/>
                <w:lang w:val="en-US" w:eastAsia="zh-CN"/>
              </w:rPr>
              <w:t>合同金额</w:t>
            </w:r>
          </w:p>
        </w:tc>
        <w:tc>
          <w:tcPr>
            <w:tcW w:w="1661" w:type="dxa"/>
            <w:vAlign w:val="center"/>
          </w:tcPr>
          <w:p>
            <w:pPr>
              <w:pStyle w:val="3"/>
              <w:numPr>
                <w:ilvl w:val="0"/>
                <w:numId w:val="0"/>
              </w:numPr>
              <w:jc w:val="center"/>
              <w:rPr>
                <w:rFonts w:hint="default" w:ascii="宋体" w:hAnsi="宋体" w:cs="Times New Roman"/>
                <w:b/>
                <w:color w:val="000000"/>
                <w:sz w:val="21"/>
                <w:szCs w:val="21"/>
                <w:vertAlign w:val="baseline"/>
                <w:lang w:val="en-US" w:eastAsia="zh-CN"/>
              </w:rPr>
            </w:pPr>
            <w:r>
              <w:rPr>
                <w:rFonts w:hint="eastAsia" w:ascii="宋体" w:hAnsi="宋体" w:cs="Times New Roman"/>
                <w:b/>
                <w:color w:val="000000"/>
                <w:sz w:val="21"/>
                <w:szCs w:val="21"/>
                <w:vertAlign w:val="baseline"/>
                <w:lang w:val="en-US" w:eastAsia="zh-CN"/>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0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930"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59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22"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661"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0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930"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59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22"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661"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0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930"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59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22"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661"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0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930"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59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22"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661"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0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930"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596"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322"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c>
          <w:tcPr>
            <w:tcW w:w="1661" w:type="dxa"/>
            <w:vAlign w:val="center"/>
          </w:tcPr>
          <w:p>
            <w:pPr>
              <w:pStyle w:val="3"/>
              <w:numPr>
                <w:ilvl w:val="0"/>
                <w:numId w:val="0"/>
              </w:numPr>
              <w:jc w:val="both"/>
              <w:rPr>
                <w:rFonts w:hint="eastAsia" w:ascii="宋体" w:hAnsi="宋体" w:cs="Times New Roman"/>
                <w:b/>
                <w:color w:val="000000"/>
                <w:sz w:val="32"/>
                <w:szCs w:val="32"/>
                <w:vertAlign w:val="baseline"/>
                <w:lang w:val="en-US" w:eastAsia="zh-CN"/>
              </w:rPr>
            </w:pPr>
          </w:p>
        </w:tc>
      </w:tr>
    </w:tbl>
    <w:p>
      <w:pPr>
        <w:pStyle w:val="3"/>
        <w:numPr>
          <w:ilvl w:val="0"/>
          <w:numId w:val="0"/>
        </w:numPr>
        <w:ind w:left="420" w:leftChars="0"/>
        <w:jc w:val="both"/>
        <w:rPr>
          <w:rFonts w:hint="eastAsia" w:ascii="宋体" w:hAnsi="宋体" w:cs="Times New Roman"/>
          <w:b/>
          <w:color w:val="00000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pPr>
        <w:ind w:firstLine="480" w:firstLineChars="200"/>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kern w:val="0"/>
          <w:sz w:val="24"/>
          <w:szCs w:val="24"/>
        </w:rPr>
        <w:t>日期：</w:t>
      </w:r>
    </w:p>
    <w:p>
      <w:pPr>
        <w:numPr>
          <w:ilvl w:val="0"/>
          <w:numId w:val="3"/>
        </w:numPr>
        <w:ind w:left="0" w:leftChars="0" w:firstLine="420" w:firstLineChars="0"/>
        <w:jc w:val="cente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现场服务方案</w:t>
      </w:r>
    </w:p>
    <w:p>
      <w:pPr>
        <w:rPr>
          <w:rFonts w:hint="eastAsia"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br w:type="page"/>
      </w:r>
    </w:p>
    <w:p>
      <w:pPr>
        <w:jc w:val="center"/>
        <w:rPr>
          <w:rFonts w:hint="default" w:ascii="宋体" w:hAnsi="宋体" w:cs="Times New Roman"/>
          <w:b/>
          <w:color w:val="000000"/>
          <w:sz w:val="32"/>
          <w:szCs w:val="32"/>
          <w:lang w:val="en-US" w:eastAsia="zh-CN"/>
        </w:rPr>
      </w:pPr>
      <w:r>
        <w:rPr>
          <w:rFonts w:hint="eastAsia" w:ascii="宋体" w:hAnsi="宋体" w:cs="Times New Roman"/>
          <w:b/>
          <w:color w:val="000000"/>
          <w:sz w:val="32"/>
          <w:szCs w:val="32"/>
          <w:lang w:val="en-US" w:eastAsia="zh-CN"/>
        </w:rPr>
        <w:t>8.设施、人员配置计划</w:t>
      </w:r>
    </w:p>
    <w:p>
      <w:pPr>
        <w:pStyle w:val="3"/>
        <w:numPr>
          <w:ilvl w:val="0"/>
          <w:numId w:val="0"/>
        </w:numPr>
        <w:jc w:val="both"/>
        <w:rPr>
          <w:rFonts w:hint="default" w:ascii="宋体" w:hAnsi="宋体" w:cs="Times New Roman"/>
          <w:b w:val="0"/>
          <w:bCs/>
          <w:color w:val="000000"/>
          <w:sz w:val="32"/>
          <w:szCs w:val="32"/>
          <w:lang w:val="en-US" w:eastAsia="zh-CN"/>
        </w:rPr>
      </w:pPr>
      <w:r>
        <w:rPr>
          <w:rFonts w:hint="eastAsia" w:ascii="宋体" w:hAnsi="宋体"/>
          <w:color w:val="auto"/>
          <w:kern w:val="0"/>
          <w:sz w:val="24"/>
          <w:szCs w:val="24"/>
        </w:rPr>
        <w:t>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CFA4B8-26F6-4947-A646-279FFCB740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4D8EEB2-C0BE-472E-BA2A-0824420EEC75}"/>
  </w:font>
  <w:font w:name="仿宋">
    <w:panose1 w:val="02010609060101010101"/>
    <w:charset w:val="86"/>
    <w:family w:val="modern"/>
    <w:pitch w:val="default"/>
    <w:sig w:usb0="800002BF" w:usb1="38CF7CFA" w:usb2="00000016" w:usb3="00000000" w:csb0="00040001" w:csb1="00000000"/>
    <w:embedRegular r:id="rId3" w:fontKey="{1A8A1038-8000-45E5-9BEF-CD0EF834A285}"/>
  </w:font>
  <w:font w:name="微软雅黑">
    <w:panose1 w:val="020B0503020204020204"/>
    <w:charset w:val="86"/>
    <w:family w:val="auto"/>
    <w:pitch w:val="default"/>
    <w:sig w:usb0="80000287" w:usb1="2ACF3C50" w:usb2="00000016" w:usb3="00000000" w:csb0="0004001F" w:csb1="00000000"/>
    <w:embedRegular r:id="rId4" w:fontKey="{6B35C571-46CB-4D4C-B209-9D590C1BAAA0}"/>
  </w:font>
  <w:font w:name="方正大标宋简体">
    <w:panose1 w:val="02000000000000000000"/>
    <w:charset w:val="86"/>
    <w:family w:val="auto"/>
    <w:pitch w:val="default"/>
    <w:sig w:usb0="A00002BF" w:usb1="184F6CFA" w:usb2="00000012" w:usb3="00000000" w:csb0="00040001" w:csb1="00000000"/>
    <w:embedRegular r:id="rId5" w:fontKey="{2ABFF3CC-D8AB-4FA5-95DA-C940712B06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C9799"/>
    <w:multiLevelType w:val="singleLevel"/>
    <w:tmpl w:val="9E5C9799"/>
    <w:lvl w:ilvl="0" w:tentative="0">
      <w:start w:val="6"/>
      <w:numFmt w:val="decimal"/>
      <w:lvlText w:val="%1."/>
      <w:lvlJc w:val="left"/>
      <w:pPr>
        <w:tabs>
          <w:tab w:val="left" w:pos="312"/>
        </w:tabs>
      </w:pPr>
    </w:lvl>
  </w:abstractNum>
  <w:abstractNum w:abstractNumId="1">
    <w:nsid w:val="C94FBE46"/>
    <w:multiLevelType w:val="singleLevel"/>
    <w:tmpl w:val="C94FBE46"/>
    <w:lvl w:ilvl="0" w:tentative="0">
      <w:start w:val="2"/>
      <w:numFmt w:val="decimal"/>
      <w:lvlText w:val="%1."/>
      <w:lvlJc w:val="left"/>
      <w:pPr>
        <w:tabs>
          <w:tab w:val="left" w:pos="312"/>
        </w:tabs>
      </w:pPr>
    </w:lvl>
  </w:abstractNum>
  <w:abstractNum w:abstractNumId="2">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ZDI0YzYzNjkyZGE1YjQ4YmUyYTk4NGRiOWQxY2MifQ=="/>
  </w:docVars>
  <w:rsids>
    <w:rsidRoot w:val="00B21B53"/>
    <w:rsid w:val="00023B2F"/>
    <w:rsid w:val="00030462"/>
    <w:rsid w:val="00035C8D"/>
    <w:rsid w:val="000B0623"/>
    <w:rsid w:val="00156AA5"/>
    <w:rsid w:val="00157322"/>
    <w:rsid w:val="00195BF9"/>
    <w:rsid w:val="001B3026"/>
    <w:rsid w:val="00241C69"/>
    <w:rsid w:val="00270414"/>
    <w:rsid w:val="002770D4"/>
    <w:rsid w:val="00335BCB"/>
    <w:rsid w:val="003A6D6C"/>
    <w:rsid w:val="003E1E58"/>
    <w:rsid w:val="004337E8"/>
    <w:rsid w:val="004462C3"/>
    <w:rsid w:val="004B2CFD"/>
    <w:rsid w:val="004B6C18"/>
    <w:rsid w:val="004E79EF"/>
    <w:rsid w:val="00523A4A"/>
    <w:rsid w:val="00542EBE"/>
    <w:rsid w:val="0054483C"/>
    <w:rsid w:val="00546813"/>
    <w:rsid w:val="005E03ED"/>
    <w:rsid w:val="005F7E00"/>
    <w:rsid w:val="006324B0"/>
    <w:rsid w:val="00686543"/>
    <w:rsid w:val="006B08BA"/>
    <w:rsid w:val="00746C84"/>
    <w:rsid w:val="00797AAA"/>
    <w:rsid w:val="007D5E56"/>
    <w:rsid w:val="007E1E16"/>
    <w:rsid w:val="008E3716"/>
    <w:rsid w:val="00941DD9"/>
    <w:rsid w:val="00986307"/>
    <w:rsid w:val="009A0321"/>
    <w:rsid w:val="00B21B53"/>
    <w:rsid w:val="00B473B1"/>
    <w:rsid w:val="00BF5CC7"/>
    <w:rsid w:val="00C3560F"/>
    <w:rsid w:val="00C64197"/>
    <w:rsid w:val="00D0460B"/>
    <w:rsid w:val="00DA5307"/>
    <w:rsid w:val="00DC6F2F"/>
    <w:rsid w:val="00DD7D5D"/>
    <w:rsid w:val="00E12BA5"/>
    <w:rsid w:val="00E2297E"/>
    <w:rsid w:val="00E3455C"/>
    <w:rsid w:val="00E35CFB"/>
    <w:rsid w:val="00EB7903"/>
    <w:rsid w:val="00F016EE"/>
    <w:rsid w:val="00F41D62"/>
    <w:rsid w:val="00F7691A"/>
    <w:rsid w:val="013C0107"/>
    <w:rsid w:val="016C2C0C"/>
    <w:rsid w:val="01DD6D68"/>
    <w:rsid w:val="020A33BE"/>
    <w:rsid w:val="020B1DBF"/>
    <w:rsid w:val="021B1BF1"/>
    <w:rsid w:val="02D50D53"/>
    <w:rsid w:val="03743DE8"/>
    <w:rsid w:val="048606BE"/>
    <w:rsid w:val="04F50B30"/>
    <w:rsid w:val="04FB36E0"/>
    <w:rsid w:val="052315AC"/>
    <w:rsid w:val="053926AF"/>
    <w:rsid w:val="05D75FA4"/>
    <w:rsid w:val="063D6050"/>
    <w:rsid w:val="06A531EE"/>
    <w:rsid w:val="06DC7078"/>
    <w:rsid w:val="06EF5E53"/>
    <w:rsid w:val="075B3636"/>
    <w:rsid w:val="07D1728D"/>
    <w:rsid w:val="07D52276"/>
    <w:rsid w:val="082F78E4"/>
    <w:rsid w:val="0881313A"/>
    <w:rsid w:val="090006E1"/>
    <w:rsid w:val="091F5CDC"/>
    <w:rsid w:val="09345596"/>
    <w:rsid w:val="09F264B1"/>
    <w:rsid w:val="0AB049AF"/>
    <w:rsid w:val="0ADC3489"/>
    <w:rsid w:val="0B4E1B9F"/>
    <w:rsid w:val="0B55353E"/>
    <w:rsid w:val="0B93783E"/>
    <w:rsid w:val="0BF87C98"/>
    <w:rsid w:val="0C765AAC"/>
    <w:rsid w:val="0CE52A77"/>
    <w:rsid w:val="0D5D50FE"/>
    <w:rsid w:val="0D9A5C68"/>
    <w:rsid w:val="0DAA10F3"/>
    <w:rsid w:val="0E274280"/>
    <w:rsid w:val="0E3706BD"/>
    <w:rsid w:val="0E533149"/>
    <w:rsid w:val="0E567C65"/>
    <w:rsid w:val="0EAA7F7B"/>
    <w:rsid w:val="0EE72AB0"/>
    <w:rsid w:val="0EFF14E8"/>
    <w:rsid w:val="10785A12"/>
    <w:rsid w:val="1163525C"/>
    <w:rsid w:val="11AE1B82"/>
    <w:rsid w:val="11DD5967"/>
    <w:rsid w:val="11F3556E"/>
    <w:rsid w:val="122E7A5E"/>
    <w:rsid w:val="12BD25D4"/>
    <w:rsid w:val="1348440E"/>
    <w:rsid w:val="138076B6"/>
    <w:rsid w:val="13992F40"/>
    <w:rsid w:val="13A41C4C"/>
    <w:rsid w:val="13B5014D"/>
    <w:rsid w:val="14327923"/>
    <w:rsid w:val="14626329"/>
    <w:rsid w:val="14EC364B"/>
    <w:rsid w:val="15867EDD"/>
    <w:rsid w:val="15B81093"/>
    <w:rsid w:val="162647DB"/>
    <w:rsid w:val="16390EF3"/>
    <w:rsid w:val="17685A3C"/>
    <w:rsid w:val="178E5B4B"/>
    <w:rsid w:val="1790543C"/>
    <w:rsid w:val="17A00B94"/>
    <w:rsid w:val="17AF1636"/>
    <w:rsid w:val="18796CC4"/>
    <w:rsid w:val="18BC2BE9"/>
    <w:rsid w:val="191A2817"/>
    <w:rsid w:val="19C82623"/>
    <w:rsid w:val="19D4230D"/>
    <w:rsid w:val="1B337A74"/>
    <w:rsid w:val="1BBE28A2"/>
    <w:rsid w:val="1C084BA8"/>
    <w:rsid w:val="1CDA3B73"/>
    <w:rsid w:val="1D2E6149"/>
    <w:rsid w:val="1D5E6CFB"/>
    <w:rsid w:val="1D6B0578"/>
    <w:rsid w:val="1DDF5E2F"/>
    <w:rsid w:val="1DFB160B"/>
    <w:rsid w:val="1E4A6CB1"/>
    <w:rsid w:val="1E7332EA"/>
    <w:rsid w:val="1E787783"/>
    <w:rsid w:val="1E9D2AC8"/>
    <w:rsid w:val="1EAB00F3"/>
    <w:rsid w:val="1ED242DE"/>
    <w:rsid w:val="1FB8515E"/>
    <w:rsid w:val="1FC50C3C"/>
    <w:rsid w:val="1FF5476D"/>
    <w:rsid w:val="203E6C5F"/>
    <w:rsid w:val="209E58B9"/>
    <w:rsid w:val="22766C78"/>
    <w:rsid w:val="22803567"/>
    <w:rsid w:val="22942F6A"/>
    <w:rsid w:val="232333B0"/>
    <w:rsid w:val="23E65BC5"/>
    <w:rsid w:val="24143119"/>
    <w:rsid w:val="245E725F"/>
    <w:rsid w:val="24B96836"/>
    <w:rsid w:val="252E5CD2"/>
    <w:rsid w:val="25764194"/>
    <w:rsid w:val="25781413"/>
    <w:rsid w:val="25F13865"/>
    <w:rsid w:val="261459F8"/>
    <w:rsid w:val="262F7CF2"/>
    <w:rsid w:val="265752CB"/>
    <w:rsid w:val="26F077CA"/>
    <w:rsid w:val="27155F77"/>
    <w:rsid w:val="27497404"/>
    <w:rsid w:val="281B7992"/>
    <w:rsid w:val="281E4F8C"/>
    <w:rsid w:val="284A7C70"/>
    <w:rsid w:val="28615E4A"/>
    <w:rsid w:val="289D15D9"/>
    <w:rsid w:val="29AC59E8"/>
    <w:rsid w:val="29DE3354"/>
    <w:rsid w:val="29F61744"/>
    <w:rsid w:val="2A1637C1"/>
    <w:rsid w:val="2A850F24"/>
    <w:rsid w:val="2B2924E6"/>
    <w:rsid w:val="2B4C2EBE"/>
    <w:rsid w:val="2C415095"/>
    <w:rsid w:val="2C660F04"/>
    <w:rsid w:val="2C8162BE"/>
    <w:rsid w:val="2D1B6CD0"/>
    <w:rsid w:val="2D3D1C30"/>
    <w:rsid w:val="2D7A4271"/>
    <w:rsid w:val="2DCC3F5B"/>
    <w:rsid w:val="2DFB1E72"/>
    <w:rsid w:val="2E170CE7"/>
    <w:rsid w:val="2EB50E83"/>
    <w:rsid w:val="2EC3005F"/>
    <w:rsid w:val="2F580070"/>
    <w:rsid w:val="30133841"/>
    <w:rsid w:val="30261033"/>
    <w:rsid w:val="30B9726B"/>
    <w:rsid w:val="312C06D8"/>
    <w:rsid w:val="3223365E"/>
    <w:rsid w:val="32260CD7"/>
    <w:rsid w:val="32B049CA"/>
    <w:rsid w:val="33484C29"/>
    <w:rsid w:val="33BE6B30"/>
    <w:rsid w:val="34490056"/>
    <w:rsid w:val="355D037E"/>
    <w:rsid w:val="35AB5A1A"/>
    <w:rsid w:val="35BF19DC"/>
    <w:rsid w:val="35BF4099"/>
    <w:rsid w:val="363D160F"/>
    <w:rsid w:val="36685EE6"/>
    <w:rsid w:val="37470832"/>
    <w:rsid w:val="374A41EC"/>
    <w:rsid w:val="37821408"/>
    <w:rsid w:val="37D46305"/>
    <w:rsid w:val="38666E73"/>
    <w:rsid w:val="38EF2864"/>
    <w:rsid w:val="39005B23"/>
    <w:rsid w:val="393E1EC1"/>
    <w:rsid w:val="39AE7093"/>
    <w:rsid w:val="3A162613"/>
    <w:rsid w:val="3A164368"/>
    <w:rsid w:val="3A4000BF"/>
    <w:rsid w:val="3A7A60EE"/>
    <w:rsid w:val="3B1C3091"/>
    <w:rsid w:val="3B6024C6"/>
    <w:rsid w:val="3B6255A8"/>
    <w:rsid w:val="3BA504FC"/>
    <w:rsid w:val="3BBA49AC"/>
    <w:rsid w:val="3C3C670E"/>
    <w:rsid w:val="3C87623D"/>
    <w:rsid w:val="3CA316DF"/>
    <w:rsid w:val="3CFF733F"/>
    <w:rsid w:val="3EB80FB8"/>
    <w:rsid w:val="3EF74878"/>
    <w:rsid w:val="401776BA"/>
    <w:rsid w:val="401E59C0"/>
    <w:rsid w:val="415F3775"/>
    <w:rsid w:val="41736C20"/>
    <w:rsid w:val="418416D4"/>
    <w:rsid w:val="41E7761C"/>
    <w:rsid w:val="423066F5"/>
    <w:rsid w:val="42456D70"/>
    <w:rsid w:val="4288251E"/>
    <w:rsid w:val="43E36ADA"/>
    <w:rsid w:val="44743825"/>
    <w:rsid w:val="45C626C3"/>
    <w:rsid w:val="45E66E06"/>
    <w:rsid w:val="46091BEF"/>
    <w:rsid w:val="463C499E"/>
    <w:rsid w:val="47302BF1"/>
    <w:rsid w:val="47314FC2"/>
    <w:rsid w:val="47354FE7"/>
    <w:rsid w:val="47EE5870"/>
    <w:rsid w:val="48244696"/>
    <w:rsid w:val="48694943"/>
    <w:rsid w:val="4922637B"/>
    <w:rsid w:val="497E2B24"/>
    <w:rsid w:val="4983796A"/>
    <w:rsid w:val="49F1338D"/>
    <w:rsid w:val="4A2423D0"/>
    <w:rsid w:val="4C0E67FE"/>
    <w:rsid w:val="4D0114EA"/>
    <w:rsid w:val="4D190D9B"/>
    <w:rsid w:val="4D2D66DD"/>
    <w:rsid w:val="4E366B67"/>
    <w:rsid w:val="4EBB70D8"/>
    <w:rsid w:val="4F5723E0"/>
    <w:rsid w:val="4F692202"/>
    <w:rsid w:val="4F7D1DB0"/>
    <w:rsid w:val="4FAD0447"/>
    <w:rsid w:val="50610A38"/>
    <w:rsid w:val="50DF10A7"/>
    <w:rsid w:val="5104165F"/>
    <w:rsid w:val="51516723"/>
    <w:rsid w:val="51CB44C5"/>
    <w:rsid w:val="526C2EA3"/>
    <w:rsid w:val="52775E3A"/>
    <w:rsid w:val="52840D01"/>
    <w:rsid w:val="53A41031"/>
    <w:rsid w:val="53F63200"/>
    <w:rsid w:val="541B02FD"/>
    <w:rsid w:val="542C1944"/>
    <w:rsid w:val="547D61BD"/>
    <w:rsid w:val="548B2438"/>
    <w:rsid w:val="5498240E"/>
    <w:rsid w:val="54A00A30"/>
    <w:rsid w:val="54E1142C"/>
    <w:rsid w:val="55714F7B"/>
    <w:rsid w:val="557A70E2"/>
    <w:rsid w:val="55D930D4"/>
    <w:rsid w:val="55F86EBA"/>
    <w:rsid w:val="563A3DFD"/>
    <w:rsid w:val="566B015F"/>
    <w:rsid w:val="569E5013"/>
    <w:rsid w:val="57047D0E"/>
    <w:rsid w:val="570A0499"/>
    <w:rsid w:val="5795051F"/>
    <w:rsid w:val="579E37AA"/>
    <w:rsid w:val="57F20628"/>
    <w:rsid w:val="58B51D6C"/>
    <w:rsid w:val="58D55A94"/>
    <w:rsid w:val="595D3219"/>
    <w:rsid w:val="59C52CE8"/>
    <w:rsid w:val="5A86037C"/>
    <w:rsid w:val="5AEC2CEE"/>
    <w:rsid w:val="5BB64494"/>
    <w:rsid w:val="5BC30E32"/>
    <w:rsid w:val="5C05412E"/>
    <w:rsid w:val="5C272B26"/>
    <w:rsid w:val="5CBF2A9A"/>
    <w:rsid w:val="5CD43D6F"/>
    <w:rsid w:val="5D8B4629"/>
    <w:rsid w:val="5E1321EC"/>
    <w:rsid w:val="5E542100"/>
    <w:rsid w:val="5E887633"/>
    <w:rsid w:val="5EA64D56"/>
    <w:rsid w:val="5EAD628A"/>
    <w:rsid w:val="5EB90108"/>
    <w:rsid w:val="5ED62C62"/>
    <w:rsid w:val="5EE36673"/>
    <w:rsid w:val="5F397F40"/>
    <w:rsid w:val="5F63264C"/>
    <w:rsid w:val="5F9A51DD"/>
    <w:rsid w:val="5FA475C9"/>
    <w:rsid w:val="6038302B"/>
    <w:rsid w:val="60695DF7"/>
    <w:rsid w:val="609820FF"/>
    <w:rsid w:val="624837FE"/>
    <w:rsid w:val="624E6D2A"/>
    <w:rsid w:val="62817A36"/>
    <w:rsid w:val="628D21C9"/>
    <w:rsid w:val="62F52C51"/>
    <w:rsid w:val="63A74EE0"/>
    <w:rsid w:val="662B5EF6"/>
    <w:rsid w:val="66424937"/>
    <w:rsid w:val="67AF0F9A"/>
    <w:rsid w:val="67B2762D"/>
    <w:rsid w:val="67B70FD1"/>
    <w:rsid w:val="67BA013C"/>
    <w:rsid w:val="681449CD"/>
    <w:rsid w:val="68531BCD"/>
    <w:rsid w:val="689F1224"/>
    <w:rsid w:val="68A747C2"/>
    <w:rsid w:val="68B4684E"/>
    <w:rsid w:val="68BB19D9"/>
    <w:rsid w:val="692A0371"/>
    <w:rsid w:val="69442970"/>
    <w:rsid w:val="694F4CBB"/>
    <w:rsid w:val="69BB5569"/>
    <w:rsid w:val="69E054D4"/>
    <w:rsid w:val="6AB82A2F"/>
    <w:rsid w:val="6AEE3C1A"/>
    <w:rsid w:val="6B070EFA"/>
    <w:rsid w:val="6B1E6D2D"/>
    <w:rsid w:val="6B340279"/>
    <w:rsid w:val="6B707530"/>
    <w:rsid w:val="6B986F9E"/>
    <w:rsid w:val="6BE55B95"/>
    <w:rsid w:val="6BFF0615"/>
    <w:rsid w:val="6C597883"/>
    <w:rsid w:val="6CEA1F5D"/>
    <w:rsid w:val="6D776FAA"/>
    <w:rsid w:val="6D7C5D52"/>
    <w:rsid w:val="6D980DFC"/>
    <w:rsid w:val="6DD37979"/>
    <w:rsid w:val="6DD624D6"/>
    <w:rsid w:val="6F387814"/>
    <w:rsid w:val="701B52B9"/>
    <w:rsid w:val="70C05B8D"/>
    <w:rsid w:val="70DB441C"/>
    <w:rsid w:val="70E01BB5"/>
    <w:rsid w:val="7283647E"/>
    <w:rsid w:val="72D152E6"/>
    <w:rsid w:val="734948F3"/>
    <w:rsid w:val="73A32E28"/>
    <w:rsid w:val="740A0FBE"/>
    <w:rsid w:val="7415006A"/>
    <w:rsid w:val="745947A0"/>
    <w:rsid w:val="752C13E5"/>
    <w:rsid w:val="7650783B"/>
    <w:rsid w:val="7670093E"/>
    <w:rsid w:val="767355D5"/>
    <w:rsid w:val="76E05F23"/>
    <w:rsid w:val="76E17E3C"/>
    <w:rsid w:val="76FB41EC"/>
    <w:rsid w:val="77483CD2"/>
    <w:rsid w:val="77C50CB9"/>
    <w:rsid w:val="77EB37AD"/>
    <w:rsid w:val="7843608E"/>
    <w:rsid w:val="78EE31C5"/>
    <w:rsid w:val="78EE36F0"/>
    <w:rsid w:val="792273E8"/>
    <w:rsid w:val="799270B9"/>
    <w:rsid w:val="7A3C111B"/>
    <w:rsid w:val="7AD30501"/>
    <w:rsid w:val="7B63441C"/>
    <w:rsid w:val="7BB26914"/>
    <w:rsid w:val="7C3267E8"/>
    <w:rsid w:val="7C8E1CAB"/>
    <w:rsid w:val="7D247B4A"/>
    <w:rsid w:val="7DA144B9"/>
    <w:rsid w:val="7DB171AE"/>
    <w:rsid w:val="7DB56F72"/>
    <w:rsid w:val="7DC914AC"/>
    <w:rsid w:val="7E033E9B"/>
    <w:rsid w:val="7E5266FE"/>
    <w:rsid w:val="7E741991"/>
    <w:rsid w:val="7E8F161A"/>
    <w:rsid w:val="7F104313"/>
    <w:rsid w:val="7F9E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unhideWhenUsed/>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caption"/>
    <w:basedOn w:val="1"/>
    <w:next w:val="1"/>
    <w:autoRedefine/>
    <w:unhideWhenUsed/>
    <w:qFormat/>
    <w:uiPriority w:val="0"/>
    <w:rPr>
      <w:rFonts w:ascii="Arial" w:hAnsi="Arial" w:eastAsia="黑体" w:cs="Arial"/>
      <w:sz w:val="20"/>
      <w:szCs w:val="20"/>
    </w:r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pPr>
    <w:rPr>
      <w:rFonts w:ascii="Calibri" w:hAnsi="Calibri"/>
    </w:rPr>
  </w:style>
  <w:style w:type="paragraph" w:styleId="7">
    <w:name w:val="Plain Text"/>
    <w:basedOn w:val="1"/>
    <w:autoRedefine/>
    <w:qFormat/>
    <w:uiPriority w:val="0"/>
    <w:rPr>
      <w:rFonts w:ascii="宋体" w:hAnsi="Courier New" w:cs="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sz w:val="24"/>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FollowedHyperlink"/>
    <w:basedOn w:val="13"/>
    <w:autoRedefine/>
    <w:qFormat/>
    <w:uiPriority w:val="0"/>
    <w:rPr>
      <w:color w:val="666666"/>
      <w:u w:val="none"/>
    </w:rPr>
  </w:style>
  <w:style w:type="character" w:styleId="15">
    <w:name w:val="Hyperlink"/>
    <w:basedOn w:val="13"/>
    <w:autoRedefine/>
    <w:qFormat/>
    <w:uiPriority w:val="0"/>
    <w:rPr>
      <w:color w:val="666666"/>
      <w:u w:val="none"/>
    </w:rPr>
  </w:style>
  <w:style w:type="paragraph" w:customStyle="1" w:styleId="1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表格文字"/>
    <w:basedOn w:val="1"/>
    <w:next w:val="6"/>
    <w:autoRedefine/>
    <w:qFormat/>
    <w:uiPriority w:val="0"/>
    <w:pPr>
      <w:spacing w:before="25" w:after="25"/>
      <w:jc w:val="left"/>
    </w:pPr>
    <w:rPr>
      <w:bCs/>
      <w:spacing w:val="10"/>
      <w:kern w:val="0"/>
      <w:sz w:val="24"/>
      <w:szCs w:val="20"/>
    </w:rPr>
  </w:style>
  <w:style w:type="paragraph" w:customStyle="1" w:styleId="18">
    <w:name w:val="_Style 3"/>
    <w:basedOn w:val="1"/>
    <w:autoRedefine/>
    <w:qFormat/>
    <w:uiPriority w:val="0"/>
    <w:pPr>
      <w:widowControl/>
      <w:spacing w:after="120" w:line="360" w:lineRule="auto"/>
      <w:ind w:firstLine="420" w:firstLineChars="200"/>
    </w:pPr>
  </w:style>
  <w:style w:type="character" w:customStyle="1" w:styleId="19">
    <w:name w:val="selected"/>
    <w:basedOn w:val="13"/>
    <w:autoRedefine/>
    <w:qFormat/>
    <w:uiPriority w:val="0"/>
    <w:rPr>
      <w:color w:val="FFFFFF"/>
      <w:shd w:val="clear" w:color="auto" w:fill="01ADED"/>
    </w:rPr>
  </w:style>
  <w:style w:type="character" w:customStyle="1" w:styleId="20">
    <w:name w:val="selected1"/>
    <w:basedOn w:val="13"/>
    <w:autoRedefine/>
    <w:qFormat/>
    <w:uiPriority w:val="0"/>
  </w:style>
  <w:style w:type="character" w:customStyle="1" w:styleId="21">
    <w:name w:val="selected2"/>
    <w:basedOn w:val="13"/>
    <w:autoRedefine/>
    <w:qFormat/>
    <w:uiPriority w:val="0"/>
  </w:style>
  <w:style w:type="character" w:customStyle="1" w:styleId="22">
    <w:name w:val="pink"/>
    <w:basedOn w:val="13"/>
    <w:autoRedefine/>
    <w:qFormat/>
    <w:uiPriority w:val="0"/>
    <w:rPr>
      <w:sz w:val="33"/>
      <w:szCs w:val="33"/>
    </w:rPr>
  </w:style>
  <w:style w:type="character" w:customStyle="1" w:styleId="23">
    <w:name w:val="hover49"/>
    <w:basedOn w:val="13"/>
    <w:autoRedefine/>
    <w:qFormat/>
    <w:uiPriority w:val="0"/>
  </w:style>
  <w:style w:type="character" w:customStyle="1" w:styleId="24">
    <w:name w:val="hover50"/>
    <w:basedOn w:val="13"/>
    <w:autoRedefine/>
    <w:qFormat/>
    <w:uiPriority w:val="0"/>
  </w:style>
  <w:style w:type="character" w:customStyle="1" w:styleId="25">
    <w:name w:val="pink6"/>
    <w:basedOn w:val="13"/>
    <w:autoRedefine/>
    <w:qFormat/>
    <w:uiPriority w:val="0"/>
    <w:rPr>
      <w:sz w:val="33"/>
      <w:szCs w:val="33"/>
    </w:rPr>
  </w:style>
  <w:style w:type="character" w:customStyle="1" w:styleId="26">
    <w:name w:val="hover48"/>
    <w:basedOn w:val="13"/>
    <w:autoRedefine/>
    <w:qFormat/>
    <w:uiPriority w:val="0"/>
  </w:style>
  <w:style w:type="paragraph" w:customStyle="1" w:styleId="27">
    <w:name w:val="题注5"/>
    <w:basedOn w:val="1"/>
    <w:next w:val="4"/>
    <w:autoRedefine/>
    <w:qFormat/>
    <w:uiPriority w:val="0"/>
    <w:pPr>
      <w:jc w:val="center"/>
    </w:pPr>
    <w:rPr>
      <w:b/>
      <w:color w:val="000000"/>
      <w:sz w:val="24"/>
      <w:szCs w:val="21"/>
    </w:rPr>
  </w:style>
  <w:style w:type="paragraph" w:customStyle="1" w:styleId="28">
    <w:name w:val="_Style 1"/>
    <w:basedOn w:val="1"/>
    <w:autoRedefine/>
    <w:qFormat/>
    <w:uiPriority w:val="1"/>
    <w:pPr>
      <w:autoSpaceDE w:val="0"/>
      <w:autoSpaceDN w:val="0"/>
      <w:ind w:left="1453" w:hanging="421"/>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2779</Words>
  <Characters>2845</Characters>
  <Lines>27</Lines>
  <Paragraphs>7</Paragraphs>
  <TotalTime>5</TotalTime>
  <ScaleCrop>false</ScaleCrop>
  <LinksUpToDate>false</LinksUpToDate>
  <CharactersWithSpaces>3442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cp:lastModifiedBy>
  <cp:lastPrinted>2024-05-09T02:23:00Z</cp:lastPrinted>
  <dcterms:modified xsi:type="dcterms:W3CDTF">2024-05-15T01:41:41Z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679001D83C754E9AA5E253293EB1FDC9_13</vt:lpwstr>
  </property>
</Properties>
</file>