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Arial" w:hAnsi="Arial" w:eastAsia="宋体" w:cs="Times New Roman"/>
          <w:b/>
          <w:bCs/>
          <w:color w:val="auto"/>
          <w:sz w:val="30"/>
          <w:szCs w:val="30"/>
          <w:lang w:val="en-US" w:eastAsia="zh-CN"/>
        </w:rPr>
      </w:pPr>
      <w:bookmarkStart w:id="0" w:name="_Toc482028497"/>
      <w:bookmarkStart w:id="1" w:name="_Toc298422985"/>
      <w:bookmarkStart w:id="2" w:name="_Toc28992"/>
      <w:r>
        <w:rPr>
          <w:rFonts w:hint="eastAsia" w:ascii="宋体" w:hAnsi="宋体"/>
          <w:color w:val="auto"/>
          <w:sz w:val="30"/>
          <w:szCs w:val="30"/>
          <w:lang w:eastAsia="zh-CN"/>
        </w:rPr>
        <w:t>公告附件</w:t>
      </w:r>
      <w:r>
        <w:rPr>
          <w:rFonts w:hint="eastAsia" w:ascii="宋体" w:hAnsi="宋体"/>
          <w:color w:val="auto"/>
          <w:sz w:val="30"/>
          <w:szCs w:val="30"/>
          <w:lang w:val="en-US" w:eastAsia="zh-CN"/>
        </w:rPr>
        <w:t>2：</w:t>
      </w:r>
      <w:r>
        <w:rPr>
          <w:rFonts w:hint="eastAsia" w:ascii="Arial" w:hAnsi="Arial" w:eastAsia="宋体" w:cs="Times New Roman"/>
          <w:b/>
          <w:bCs/>
          <w:color w:val="auto"/>
          <w:sz w:val="30"/>
          <w:szCs w:val="30"/>
          <w:lang w:val="en-US" w:eastAsia="zh-CN"/>
        </w:rPr>
        <w:t>中山市口腔医院微信服务号代运维服务采购项目</w:t>
      </w:r>
    </w:p>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color w:val="auto"/>
        </w:rPr>
      </w:pPr>
      <w:r>
        <w:rPr>
          <w:rFonts w:ascii="Arial" w:hAnsi="Arial" w:eastAsia="宋体" w:cs="Times New Roman"/>
          <w:b/>
          <w:bCs/>
          <w:color w:val="auto"/>
          <w:sz w:val="30"/>
          <w:szCs w:val="30"/>
        </w:rPr>
        <w:t>用户</w:t>
      </w:r>
      <w:r>
        <w:rPr>
          <w:color w:val="auto"/>
          <w:sz w:val="30"/>
          <w:szCs w:val="30"/>
        </w:rPr>
        <w:t>需求书</w:t>
      </w:r>
      <w:bookmarkEnd w:id="0"/>
      <w:bookmarkEnd w:id="1"/>
      <w:bookmarkEnd w:id="2"/>
    </w:p>
    <w:p>
      <w:pPr>
        <w:keepNext w:val="0"/>
        <w:keepLines w:val="0"/>
        <w:pageBreakBefore w:val="0"/>
        <w:widowControl w:val="0"/>
        <w:tabs>
          <w:tab w:val="left" w:pos="426"/>
          <w:tab w:val="left" w:pos="804"/>
        </w:tabs>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rPr>
        <w:t>一、项目</w:t>
      </w:r>
      <w:r>
        <w:rPr>
          <w:rFonts w:hint="eastAsia" w:ascii="宋体" w:hAnsi="宋体" w:cs="宋体"/>
          <w:b/>
          <w:color w:val="auto"/>
          <w:sz w:val="24"/>
          <w:szCs w:val="24"/>
          <w:lang w:val="en-US" w:eastAsia="zh-CN"/>
        </w:rPr>
        <w:t>总则</w:t>
      </w:r>
      <w:bookmarkStart w:id="3" w:name="_GoBack"/>
      <w:bookmarkEnd w:id="3"/>
    </w:p>
    <w:p>
      <w:pPr>
        <w:keepNext w:val="0"/>
        <w:keepLines w:val="0"/>
        <w:pageBreakBefore w:val="0"/>
        <w:widowControl w:val="0"/>
        <w:numPr>
          <w:ilvl w:val="2"/>
          <w:numId w:val="1"/>
        </w:numPr>
        <w:tabs>
          <w:tab w:val="left" w:pos="426"/>
          <w:tab w:val="clear" w:pos="1080"/>
        </w:tabs>
        <w:kinsoku/>
        <w:wordWrap/>
        <w:overflowPunct/>
        <w:topLinePunct w:val="0"/>
        <w:autoSpaceDE/>
        <w:autoSpaceDN/>
        <w:bidi w:val="0"/>
        <w:adjustRightInd/>
        <w:snapToGrid/>
        <w:spacing w:line="360" w:lineRule="auto"/>
        <w:ind w:left="425" w:hanging="425"/>
        <w:textAlignment w:val="auto"/>
        <w:rPr>
          <w:rFonts w:ascii="宋体" w:hAnsi="宋体" w:cs="宋体"/>
          <w:color w:val="auto"/>
          <w:sz w:val="24"/>
          <w:szCs w:val="24"/>
        </w:rPr>
      </w:pPr>
      <w:r>
        <w:rPr>
          <w:rFonts w:hint="eastAsia" w:ascii="宋体" w:hAnsi="宋体" w:cs="宋体"/>
          <w:b/>
          <w:bCs/>
          <w:color w:val="auto"/>
          <w:sz w:val="24"/>
          <w:szCs w:val="24"/>
        </w:rPr>
        <w:t>本次</w:t>
      </w:r>
      <w:r>
        <w:rPr>
          <w:rFonts w:hint="eastAsia" w:ascii="宋体" w:hAnsi="宋体" w:cs="宋体"/>
          <w:b/>
          <w:bCs/>
          <w:color w:val="auto"/>
          <w:sz w:val="24"/>
          <w:szCs w:val="24"/>
          <w:lang w:eastAsia="zh-CN"/>
        </w:rPr>
        <w:t>竞价</w:t>
      </w:r>
      <w:r>
        <w:rPr>
          <w:rFonts w:hint="eastAsia" w:ascii="宋体" w:hAnsi="宋体" w:cs="宋体"/>
          <w:b/>
          <w:bCs/>
          <w:color w:val="auto"/>
          <w:sz w:val="24"/>
          <w:szCs w:val="24"/>
        </w:rPr>
        <w:t>的项目及范围为：</w:t>
      </w:r>
      <w:r>
        <w:rPr>
          <w:rFonts w:hint="eastAsia" w:ascii="Arial" w:hAnsi="Arial" w:eastAsia="宋体" w:cs="Times New Roman"/>
          <w:b/>
          <w:bCs/>
          <w:color w:val="auto"/>
          <w:sz w:val="24"/>
          <w:szCs w:val="24"/>
          <w:lang w:val="en-US" w:eastAsia="zh-CN"/>
        </w:rPr>
        <w:t>中山市口腔医院微信服务号代运维服务</w:t>
      </w:r>
      <w:r>
        <w:rPr>
          <w:rFonts w:hint="eastAsia" w:ascii="宋体" w:hAnsi="宋体" w:eastAsia="宋体" w:cs="宋体"/>
          <w:b/>
          <w:bCs/>
          <w:color w:val="auto"/>
          <w:sz w:val="24"/>
          <w:szCs w:val="24"/>
          <w:lang w:val="en-US" w:eastAsia="zh-CN"/>
        </w:rPr>
        <w:t>采购项目</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本项</w:t>
      </w:r>
      <w:r>
        <w:rPr>
          <w:rFonts w:hint="eastAsia" w:ascii="宋体" w:hAnsi="宋体" w:cs="宋体"/>
          <w:b/>
          <w:bCs/>
          <w:color w:val="auto"/>
          <w:sz w:val="24"/>
          <w:szCs w:val="24"/>
          <w:lang w:val="en-US" w:eastAsia="zh-CN"/>
        </w:rPr>
        <w:t>目总</w:t>
      </w:r>
      <w:r>
        <w:rPr>
          <w:rFonts w:hint="eastAsia" w:ascii="宋体" w:hAnsi="宋体" w:cs="宋体"/>
          <w:b/>
          <w:bCs/>
          <w:color w:val="auto"/>
          <w:sz w:val="24"/>
          <w:szCs w:val="24"/>
        </w:rPr>
        <w:t>报价最高限价</w:t>
      </w:r>
      <w:r>
        <w:rPr>
          <w:rFonts w:hint="eastAsia" w:ascii="宋体" w:hAnsi="宋体" w:cs="宋体"/>
          <w:b/>
          <w:bCs/>
          <w:color w:val="auto"/>
          <w:sz w:val="24"/>
          <w:szCs w:val="24"/>
          <w:lang w:val="en-US" w:eastAsia="zh-CN"/>
        </w:rPr>
        <w:t>为11000</w:t>
      </w:r>
      <w:r>
        <w:rPr>
          <w:rFonts w:hint="eastAsia" w:ascii="宋体" w:hAnsi="宋体" w:cs="宋体"/>
          <w:b/>
          <w:bCs/>
          <w:color w:val="auto"/>
          <w:sz w:val="24"/>
          <w:szCs w:val="24"/>
        </w:rPr>
        <w:t>.00元</w:t>
      </w:r>
      <w:r>
        <w:rPr>
          <w:rFonts w:hint="eastAsia" w:ascii="宋体" w:hAnsi="宋体" w:cs="宋体"/>
          <w:b/>
          <w:bCs/>
          <w:color w:val="auto"/>
          <w:sz w:val="24"/>
          <w:szCs w:val="24"/>
          <w:lang w:val="en-US" w:eastAsia="zh-CN"/>
        </w:rPr>
        <w:t>，</w:t>
      </w:r>
      <w:r>
        <w:rPr>
          <w:rFonts w:hint="eastAsia" w:ascii="宋体" w:hAnsi="宋体" w:cs="宋体"/>
          <w:b/>
          <w:bCs/>
          <w:color w:val="auto"/>
          <w:sz w:val="24"/>
          <w:szCs w:val="24"/>
        </w:rPr>
        <w:t>供应商的报价不得高于本项目最高限价</w:t>
      </w:r>
      <w:r>
        <w:rPr>
          <w:rFonts w:hint="eastAsia" w:ascii="宋体" w:hAnsi="宋体" w:cs="宋体"/>
          <w:b/>
          <w:bCs/>
          <w:color w:val="auto"/>
          <w:sz w:val="24"/>
          <w:szCs w:val="24"/>
          <w:lang w:val="en-US" w:eastAsia="zh-CN"/>
        </w:rPr>
        <w:t>，</w:t>
      </w:r>
      <w:r>
        <w:rPr>
          <w:rFonts w:hint="eastAsia" w:ascii="宋体" w:hAnsi="宋体" w:cs="宋体"/>
          <w:b/>
          <w:bCs/>
          <w:color w:val="auto"/>
          <w:sz w:val="24"/>
          <w:szCs w:val="24"/>
        </w:rPr>
        <w:t>否则视为无效</w:t>
      </w:r>
      <w:r>
        <w:rPr>
          <w:rFonts w:hint="eastAsia" w:ascii="宋体" w:hAnsi="宋体" w:cs="宋体"/>
          <w:b/>
          <w:bCs/>
          <w:color w:val="auto"/>
          <w:sz w:val="24"/>
          <w:szCs w:val="24"/>
          <w:lang w:val="en-US" w:eastAsia="zh-CN"/>
        </w:rPr>
        <w:t>报价</w:t>
      </w:r>
      <w:r>
        <w:rPr>
          <w:rFonts w:hint="eastAsia" w:ascii="宋体" w:hAnsi="宋体" w:cs="宋体"/>
          <w:b/>
          <w:bCs/>
          <w:color w:val="auto"/>
          <w:sz w:val="24"/>
          <w:szCs w:val="24"/>
          <w:lang w:eastAsia="zh-CN"/>
        </w:rPr>
        <w:t>。</w:t>
      </w:r>
    </w:p>
    <w:p>
      <w:pPr>
        <w:keepNext w:val="0"/>
        <w:keepLines w:val="0"/>
        <w:pageBreakBefore w:val="0"/>
        <w:widowControl w:val="0"/>
        <w:numPr>
          <w:ilvl w:val="2"/>
          <w:numId w:val="1"/>
        </w:numPr>
        <w:tabs>
          <w:tab w:val="left" w:pos="426"/>
          <w:tab w:val="clear" w:pos="1080"/>
        </w:tabs>
        <w:kinsoku/>
        <w:wordWrap/>
        <w:overflowPunct/>
        <w:topLinePunct w:val="0"/>
        <w:autoSpaceDE/>
        <w:autoSpaceDN/>
        <w:bidi w:val="0"/>
        <w:adjustRightInd/>
        <w:snapToGrid/>
        <w:spacing w:line="360" w:lineRule="auto"/>
        <w:ind w:left="425" w:hanging="425"/>
        <w:textAlignment w:val="auto"/>
        <w:rPr>
          <w:rFonts w:ascii="宋体" w:hAnsi="宋体" w:cs="宋体"/>
          <w:color w:val="auto"/>
          <w:sz w:val="24"/>
          <w:szCs w:val="24"/>
        </w:rPr>
      </w:pPr>
      <w:r>
        <w:rPr>
          <w:rFonts w:hint="eastAsia" w:ascii="宋体" w:hAnsi="宋体" w:cs="宋体"/>
          <w:color w:val="auto"/>
          <w:sz w:val="24"/>
          <w:szCs w:val="24"/>
        </w:rPr>
        <w:t>成交供应商承包及负责</w:t>
      </w:r>
      <w:r>
        <w:rPr>
          <w:rFonts w:hint="eastAsia" w:ascii="宋体" w:hAnsi="宋体" w:cs="宋体"/>
          <w:color w:val="auto"/>
          <w:sz w:val="24"/>
          <w:szCs w:val="24"/>
          <w:lang w:eastAsia="zh-CN"/>
        </w:rPr>
        <w:t>竞价文件</w:t>
      </w:r>
      <w:r>
        <w:rPr>
          <w:rFonts w:hint="eastAsia" w:ascii="宋体" w:hAnsi="宋体" w:cs="宋体"/>
          <w:color w:val="auto"/>
          <w:sz w:val="24"/>
          <w:szCs w:val="24"/>
        </w:rPr>
        <w:t>对成交供应商要求的一切事宜及责任。</w:t>
      </w:r>
    </w:p>
    <w:p>
      <w:pPr>
        <w:keepNext w:val="0"/>
        <w:keepLines w:val="0"/>
        <w:pageBreakBefore w:val="0"/>
        <w:widowControl w:val="0"/>
        <w:numPr>
          <w:ilvl w:val="2"/>
          <w:numId w:val="1"/>
        </w:numPr>
        <w:tabs>
          <w:tab w:val="left" w:pos="426"/>
          <w:tab w:val="clear" w:pos="1080"/>
        </w:tabs>
        <w:kinsoku/>
        <w:wordWrap/>
        <w:overflowPunct/>
        <w:topLinePunct w:val="0"/>
        <w:autoSpaceDE/>
        <w:autoSpaceDN/>
        <w:bidi w:val="0"/>
        <w:adjustRightInd/>
        <w:snapToGrid/>
        <w:spacing w:line="360" w:lineRule="auto"/>
        <w:ind w:left="425" w:hanging="425"/>
        <w:textAlignment w:val="auto"/>
        <w:rPr>
          <w:rFonts w:ascii="宋体" w:hAnsi="宋体" w:cs="宋体"/>
          <w:color w:val="auto"/>
          <w:sz w:val="24"/>
          <w:szCs w:val="24"/>
        </w:rPr>
      </w:pPr>
      <w:r>
        <w:rPr>
          <w:rFonts w:hint="eastAsia" w:ascii="宋体" w:hAnsi="宋体" w:cs="宋体"/>
          <w:color w:val="auto"/>
          <w:sz w:val="24"/>
          <w:szCs w:val="24"/>
        </w:rPr>
        <w:t>未经采购人同意成交供应商不得以任何方式转包或分包本项目。</w:t>
      </w:r>
    </w:p>
    <w:p>
      <w:pPr>
        <w:keepNext w:val="0"/>
        <w:keepLines w:val="0"/>
        <w:pageBreakBefore w:val="0"/>
        <w:widowControl w:val="0"/>
        <w:numPr>
          <w:ilvl w:val="2"/>
          <w:numId w:val="1"/>
        </w:numPr>
        <w:tabs>
          <w:tab w:val="left" w:pos="426"/>
          <w:tab w:val="clear" w:pos="1080"/>
        </w:tabs>
        <w:kinsoku/>
        <w:wordWrap/>
        <w:overflowPunct/>
        <w:topLinePunct w:val="0"/>
        <w:autoSpaceDE/>
        <w:autoSpaceDN/>
        <w:bidi w:val="0"/>
        <w:adjustRightInd/>
        <w:snapToGrid/>
        <w:spacing w:line="360" w:lineRule="auto"/>
        <w:ind w:left="425" w:hanging="425"/>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服务期限：1个月，具体起始时间以合同约定的时间为准。</w:t>
      </w:r>
    </w:p>
    <w:p>
      <w:pPr>
        <w:keepNext w:val="0"/>
        <w:keepLines w:val="0"/>
        <w:pageBreakBefore w:val="0"/>
        <w:widowControl w:val="0"/>
        <w:numPr>
          <w:ilvl w:val="2"/>
          <w:numId w:val="1"/>
        </w:numPr>
        <w:tabs>
          <w:tab w:val="left" w:pos="426"/>
          <w:tab w:val="clear" w:pos="1080"/>
        </w:tabs>
        <w:kinsoku/>
        <w:wordWrap/>
        <w:overflowPunct/>
        <w:topLinePunct w:val="0"/>
        <w:autoSpaceDE/>
        <w:autoSpaceDN/>
        <w:bidi w:val="0"/>
        <w:adjustRightInd/>
        <w:snapToGrid/>
        <w:spacing w:line="360" w:lineRule="auto"/>
        <w:ind w:left="425" w:hanging="425"/>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报价要求：报价包括合同期内中山市口腔医院微信服务号代运维服务的全部费用，包括但不限于中山市口腔医院微信服务号的日常代运营（含专职编辑）。采用</w:t>
      </w:r>
      <w:r>
        <w:rPr>
          <w:rFonts w:hint="eastAsia" w:ascii="宋体" w:hAnsi="宋体" w:cs="宋体"/>
          <w:b w:val="0"/>
          <w:bCs/>
          <w:color w:val="auto"/>
          <w:sz w:val="24"/>
          <w:szCs w:val="24"/>
        </w:rPr>
        <w:t>总价包干进行报价</w:t>
      </w:r>
      <w:r>
        <w:rPr>
          <w:rFonts w:hint="eastAsia" w:ascii="宋体" w:hAnsi="宋体" w:cs="宋体"/>
          <w:b w:val="0"/>
          <w:bCs/>
          <w:color w:val="auto"/>
          <w:sz w:val="24"/>
          <w:szCs w:val="24"/>
          <w:lang w:eastAsia="zh-CN"/>
        </w:rPr>
        <w:t>，</w:t>
      </w:r>
      <w:r>
        <w:rPr>
          <w:rFonts w:hint="eastAsia" w:ascii="宋体" w:hAnsi="宋体" w:cs="宋体"/>
          <w:b w:val="0"/>
          <w:bCs/>
          <w:color w:val="auto"/>
          <w:sz w:val="24"/>
          <w:szCs w:val="24"/>
          <w:lang w:val="en-US" w:eastAsia="zh-CN"/>
        </w:rPr>
        <w:t>供应商</w:t>
      </w:r>
      <w:r>
        <w:rPr>
          <w:rFonts w:hint="eastAsia" w:ascii="宋体" w:hAnsi="宋体" w:cs="宋体"/>
          <w:b w:val="0"/>
          <w:bCs/>
          <w:color w:val="auto"/>
          <w:sz w:val="24"/>
          <w:szCs w:val="24"/>
        </w:rPr>
        <w:t>须在《报价</w:t>
      </w:r>
      <w:r>
        <w:rPr>
          <w:rFonts w:hint="eastAsia" w:ascii="宋体" w:hAnsi="宋体" w:cs="宋体"/>
          <w:b w:val="0"/>
          <w:bCs/>
          <w:color w:val="auto"/>
          <w:sz w:val="24"/>
          <w:szCs w:val="24"/>
          <w:lang w:val="en-US" w:eastAsia="zh-CN"/>
        </w:rPr>
        <w:t>一览</w:t>
      </w:r>
      <w:r>
        <w:rPr>
          <w:rFonts w:hint="eastAsia" w:ascii="宋体" w:hAnsi="宋体" w:cs="宋体"/>
          <w:b w:val="0"/>
          <w:bCs/>
          <w:color w:val="auto"/>
          <w:sz w:val="24"/>
          <w:szCs w:val="24"/>
        </w:rPr>
        <w:t>表》</w:t>
      </w:r>
      <w:r>
        <w:rPr>
          <w:rFonts w:hint="eastAsia" w:ascii="宋体" w:hAnsi="宋体" w:cs="宋体"/>
          <w:b w:val="0"/>
          <w:bCs/>
          <w:color w:val="auto"/>
          <w:sz w:val="24"/>
          <w:szCs w:val="24"/>
          <w:lang w:eastAsia="zh-CN"/>
        </w:rPr>
        <w:t>填写报价。</w:t>
      </w:r>
    </w:p>
    <w:p>
      <w:pPr>
        <w:keepNext w:val="0"/>
        <w:keepLines w:val="0"/>
        <w:pageBreakBefore w:val="0"/>
        <w:numPr>
          <w:ilvl w:val="0"/>
          <w:numId w:val="2"/>
        </w:numPr>
        <w:tabs>
          <w:tab w:val="left" w:pos="426"/>
          <w:tab w:val="left" w:pos="804"/>
        </w:tabs>
        <w:kinsoku/>
        <w:wordWrap/>
        <w:overflowPunct/>
        <w:topLinePunct w:val="0"/>
        <w:autoSpaceDE/>
        <w:autoSpaceDN/>
        <w:bidi w:val="0"/>
        <w:adjustRightInd/>
        <w:snapToGrid/>
        <w:spacing w:line="360" w:lineRule="auto"/>
        <w:textAlignment w:val="auto"/>
        <w:rPr>
          <w:rFonts w:hint="eastAsia" w:ascii="宋体" w:hAnsi="宋体" w:cs="宋体"/>
          <w:b/>
          <w:color w:val="auto"/>
          <w:sz w:val="24"/>
          <w:szCs w:val="24"/>
          <w:lang w:val="en-US" w:eastAsia="zh-CN"/>
        </w:rPr>
      </w:pPr>
      <w:r>
        <w:rPr>
          <w:rFonts w:hint="eastAsia" w:ascii="宋体" w:hAnsi="宋体" w:cs="宋体"/>
          <w:b/>
          <w:color w:val="auto"/>
          <w:sz w:val="24"/>
          <w:szCs w:val="24"/>
          <w:lang w:eastAsia="zh-CN"/>
        </w:rPr>
        <w:t>运营服务要求</w:t>
      </w:r>
    </w:p>
    <w:p>
      <w:pPr>
        <w:keepNext w:val="0"/>
        <w:keepLines w:val="0"/>
        <w:pageBreakBefore w:val="0"/>
        <w:widowControl w:val="0"/>
        <w:numPr>
          <w:ilvl w:val="2"/>
          <w:numId w:val="3"/>
        </w:numPr>
        <w:tabs>
          <w:tab w:val="left" w:pos="426"/>
          <w:tab w:val="clear" w:pos="1080"/>
        </w:tabs>
        <w:kinsoku/>
        <w:wordWrap/>
        <w:overflowPunct/>
        <w:topLinePunct w:val="0"/>
        <w:autoSpaceDE/>
        <w:autoSpaceDN/>
        <w:bidi w:val="0"/>
        <w:adjustRightInd/>
        <w:snapToGrid/>
        <w:spacing w:line="360" w:lineRule="auto"/>
        <w:ind w:left="425" w:hanging="425"/>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服务内容：</w:t>
      </w:r>
      <w:r>
        <w:rPr>
          <w:rFonts w:hint="eastAsia" w:ascii="宋体" w:hAnsi="宋体" w:eastAsia="宋体" w:cs="宋体"/>
          <w:color w:val="auto"/>
          <w:sz w:val="24"/>
          <w:szCs w:val="24"/>
          <w:lang w:val="en-US" w:eastAsia="zh-CN"/>
        </w:rPr>
        <w:t>中山市口腔医院负责提供文字及图片等原始素材</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成交供应商</w:t>
      </w:r>
      <w:r>
        <w:rPr>
          <w:rFonts w:hint="eastAsia" w:ascii="宋体" w:hAnsi="宋体" w:eastAsia="宋体" w:cs="宋体"/>
          <w:color w:val="auto"/>
          <w:sz w:val="24"/>
          <w:szCs w:val="24"/>
        </w:rPr>
        <w:t>负责文字</w:t>
      </w:r>
      <w:r>
        <w:rPr>
          <w:rFonts w:hint="eastAsia" w:ascii="宋体" w:hAnsi="宋体" w:eastAsia="宋体" w:cs="宋体"/>
          <w:color w:val="auto"/>
          <w:sz w:val="24"/>
          <w:szCs w:val="24"/>
          <w:lang w:eastAsia="zh-CN"/>
        </w:rPr>
        <w:t>润色</w:t>
      </w:r>
      <w:r>
        <w:rPr>
          <w:rFonts w:hint="eastAsia" w:ascii="宋体" w:hAnsi="宋体" w:eastAsia="宋体" w:cs="宋体"/>
          <w:color w:val="auto"/>
          <w:sz w:val="24"/>
          <w:szCs w:val="24"/>
        </w:rPr>
        <w:t>、美工编辑及公众号后台的维护，在线信息的收集和回应</w:t>
      </w:r>
      <w:r>
        <w:rPr>
          <w:rFonts w:hint="eastAsia" w:ascii="宋体" w:hAnsi="宋体" w:eastAsia="宋体" w:cs="宋体"/>
          <w:color w:val="auto"/>
          <w:sz w:val="24"/>
          <w:szCs w:val="24"/>
          <w:lang w:eastAsia="zh-CN"/>
        </w:rPr>
        <w:t>。</w:t>
      </w:r>
    </w:p>
    <w:p>
      <w:pPr>
        <w:keepNext w:val="0"/>
        <w:keepLines w:val="0"/>
        <w:pageBreakBefore w:val="0"/>
        <w:widowControl w:val="0"/>
        <w:numPr>
          <w:ilvl w:val="2"/>
          <w:numId w:val="3"/>
        </w:numPr>
        <w:tabs>
          <w:tab w:val="left" w:pos="426"/>
          <w:tab w:val="clear" w:pos="1080"/>
        </w:tabs>
        <w:kinsoku/>
        <w:wordWrap/>
        <w:overflowPunct/>
        <w:topLinePunct w:val="0"/>
        <w:autoSpaceDE/>
        <w:autoSpaceDN/>
        <w:bidi w:val="0"/>
        <w:adjustRightInd/>
        <w:snapToGrid/>
        <w:spacing w:line="360" w:lineRule="auto"/>
        <w:ind w:left="425" w:hanging="425"/>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tl w:val="0"/>
          <w:lang w:val="zh-Hans" w:eastAsia="zh-Hans"/>
        </w:rPr>
        <w:t>信息</w:t>
      </w:r>
      <w:r>
        <w:rPr>
          <w:rFonts w:hint="eastAsia" w:ascii="宋体" w:hAnsi="宋体" w:eastAsia="宋体" w:cs="宋体"/>
          <w:b/>
          <w:bCs/>
          <w:color w:val="auto"/>
          <w:sz w:val="24"/>
          <w:szCs w:val="24"/>
          <w:rtl w:val="0"/>
          <w:lang w:val="zh-Hans" w:eastAsia="zh-CN"/>
        </w:rPr>
        <w:t>管理要求：</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u w:val="none" w:color="000000"/>
          <w:lang w:val="en-US" w:eastAsia="zh-CN"/>
        </w:rPr>
      </w:pPr>
      <w:r>
        <w:rPr>
          <w:rFonts w:hint="eastAsia" w:ascii="宋体" w:hAnsi="宋体" w:eastAsia="宋体" w:cs="宋体"/>
          <w:b w:val="0"/>
          <w:bCs w:val="0"/>
          <w:color w:val="auto"/>
          <w:sz w:val="24"/>
          <w:szCs w:val="24"/>
          <w:u w:val="none" w:color="000000"/>
          <w:lang w:val="en-US" w:eastAsia="zh-CN"/>
        </w:rPr>
        <w:t>（1）及时整理编辑中山市口腔医院提供的相关宣传素材。</w:t>
      </w:r>
    </w:p>
    <w:p>
      <w:pPr>
        <w:pStyle w:val="6"/>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u w:val="none" w:color="000000"/>
          <w:rtl w:val="0"/>
          <w:lang w:val="zh-Hans" w:eastAsia="zh-CN"/>
        </w:rPr>
      </w:pPr>
      <w:r>
        <w:rPr>
          <w:rFonts w:hint="eastAsia" w:ascii="宋体" w:hAnsi="宋体" w:eastAsia="宋体" w:cs="宋体"/>
          <w:b w:val="0"/>
          <w:bCs w:val="0"/>
          <w:color w:val="auto"/>
          <w:sz w:val="24"/>
          <w:szCs w:val="24"/>
          <w:u w:val="none" w:color="000000"/>
          <w:lang w:val="en-US" w:eastAsia="zh-CN"/>
        </w:rPr>
        <w:t>（2）</w:t>
      </w:r>
      <w:r>
        <w:rPr>
          <w:rFonts w:hint="eastAsia" w:ascii="宋体" w:hAnsi="宋体" w:eastAsia="宋体" w:cs="宋体"/>
          <w:b w:val="0"/>
          <w:bCs w:val="0"/>
          <w:color w:val="auto"/>
          <w:sz w:val="24"/>
          <w:szCs w:val="24"/>
          <w:u w:val="none" w:color="000000"/>
          <w:rtl w:val="0"/>
          <w:lang w:val="en-US" w:eastAsia="zh-CN"/>
        </w:rPr>
        <w:t>采用正规的新闻来源，安排专门的编辑团队</w:t>
      </w:r>
      <w:r>
        <w:rPr>
          <w:rFonts w:hint="eastAsia" w:ascii="宋体" w:hAnsi="宋体" w:eastAsia="宋体" w:cs="宋体"/>
          <w:b w:val="0"/>
          <w:bCs w:val="0"/>
          <w:color w:val="auto"/>
          <w:sz w:val="24"/>
          <w:szCs w:val="24"/>
          <w:u w:val="none" w:color="000000"/>
          <w:rtl w:val="0"/>
          <w:lang w:val="zh-Hans" w:eastAsia="zh-CN"/>
        </w:rPr>
        <w:t>通过挑选合适的</w:t>
      </w:r>
      <w:r>
        <w:rPr>
          <w:rFonts w:hint="eastAsia" w:ascii="宋体" w:hAnsi="宋体" w:eastAsia="宋体" w:cs="宋体"/>
          <w:b w:val="0"/>
          <w:bCs w:val="0"/>
          <w:color w:val="auto"/>
          <w:sz w:val="24"/>
          <w:szCs w:val="24"/>
          <w:u w:val="none" w:color="000000"/>
          <w:rtl w:val="0"/>
          <w:lang w:val="en-US" w:eastAsia="zh-CN"/>
        </w:rPr>
        <w:t>新闻资讯</w:t>
      </w:r>
      <w:r>
        <w:rPr>
          <w:rFonts w:hint="eastAsia" w:ascii="宋体" w:hAnsi="宋体" w:eastAsia="宋体" w:cs="宋体"/>
          <w:b w:val="0"/>
          <w:bCs w:val="0"/>
          <w:color w:val="auto"/>
          <w:sz w:val="24"/>
          <w:szCs w:val="24"/>
          <w:u w:val="none" w:color="000000"/>
          <w:rtl w:val="0"/>
          <w:lang w:val="zh-Hans" w:eastAsia="zh-Hans"/>
        </w:rPr>
        <w:t>稿件</w:t>
      </w:r>
      <w:r>
        <w:rPr>
          <w:rFonts w:hint="eastAsia" w:ascii="宋体" w:hAnsi="宋体" w:eastAsia="宋体" w:cs="宋体"/>
          <w:b w:val="0"/>
          <w:bCs w:val="0"/>
          <w:color w:val="auto"/>
          <w:sz w:val="24"/>
          <w:szCs w:val="24"/>
          <w:u w:val="none" w:color="000000"/>
          <w:rtl w:val="0"/>
          <w:lang w:val="zh-Hans" w:eastAsia="zh-CN"/>
        </w:rPr>
        <w:t>，</w:t>
      </w:r>
      <w:r>
        <w:rPr>
          <w:rFonts w:hint="eastAsia" w:ascii="宋体" w:hAnsi="宋体" w:eastAsia="宋体" w:cs="宋体"/>
          <w:b w:val="0"/>
          <w:bCs w:val="0"/>
          <w:color w:val="auto"/>
          <w:sz w:val="24"/>
          <w:szCs w:val="24"/>
          <w:u w:val="none" w:color="000000"/>
          <w:rtl w:val="0"/>
          <w:lang w:val="en-US" w:eastAsia="zh-CN"/>
        </w:rPr>
        <w:t>汇总中山市口腔医院所需要的宣传和传播的信息，进行编辑发布</w:t>
      </w:r>
      <w:r>
        <w:rPr>
          <w:rFonts w:hint="eastAsia" w:ascii="宋体" w:hAnsi="宋体" w:eastAsia="宋体" w:cs="宋体"/>
          <w:b w:val="0"/>
          <w:bCs w:val="0"/>
          <w:color w:val="auto"/>
          <w:sz w:val="24"/>
          <w:szCs w:val="24"/>
          <w:u w:val="none" w:color="000000"/>
          <w:rtl w:val="0"/>
          <w:lang w:val="zh-Hans" w:eastAsia="zh-CN"/>
        </w:rPr>
        <w:t>。</w:t>
      </w:r>
    </w:p>
    <w:p>
      <w:pPr>
        <w:keepNext w:val="0"/>
        <w:keepLines w:val="0"/>
        <w:pageBreakBefore w:val="0"/>
        <w:widowControl w:val="0"/>
        <w:numPr>
          <w:ilvl w:val="2"/>
          <w:numId w:val="3"/>
        </w:numPr>
        <w:tabs>
          <w:tab w:val="left" w:pos="426"/>
          <w:tab w:val="clear" w:pos="1080"/>
        </w:tabs>
        <w:kinsoku/>
        <w:wordWrap/>
        <w:overflowPunct/>
        <w:topLinePunct w:val="0"/>
        <w:autoSpaceDE/>
        <w:autoSpaceDN/>
        <w:bidi w:val="0"/>
        <w:adjustRightInd/>
        <w:snapToGrid/>
        <w:spacing w:line="360" w:lineRule="auto"/>
        <w:ind w:left="425" w:hanging="425"/>
        <w:textAlignment w:val="auto"/>
        <w:rPr>
          <w:rFonts w:hint="eastAsia" w:ascii="宋体" w:hAnsi="宋体" w:eastAsia="宋体" w:cs="宋体"/>
          <w:b/>
          <w:bCs/>
          <w:color w:val="auto"/>
          <w:sz w:val="24"/>
          <w:szCs w:val="24"/>
          <w:rtl w:val="0"/>
          <w:lang w:val="zh-Hans" w:eastAsia="zh-CN"/>
        </w:rPr>
      </w:pPr>
      <w:r>
        <w:rPr>
          <w:rFonts w:hint="eastAsia" w:ascii="宋体" w:hAnsi="宋体" w:eastAsia="宋体" w:cs="宋体"/>
          <w:b/>
          <w:bCs/>
          <w:color w:val="auto"/>
          <w:sz w:val="24"/>
          <w:szCs w:val="24"/>
          <w:rtl w:val="0"/>
          <w:lang w:val="zh-Hans" w:eastAsia="zh-Hans"/>
        </w:rPr>
        <w:t>素材管理</w:t>
      </w:r>
      <w:r>
        <w:rPr>
          <w:rFonts w:hint="eastAsia" w:ascii="宋体" w:hAnsi="宋体" w:eastAsia="宋体" w:cs="宋体"/>
          <w:b/>
          <w:bCs/>
          <w:color w:val="auto"/>
          <w:sz w:val="24"/>
          <w:szCs w:val="24"/>
          <w:rtl w:val="0"/>
          <w:lang w:val="zh-Hans" w:eastAsia="zh-CN"/>
        </w:rPr>
        <w:t>要求：</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u w:val="none" w:color="000000"/>
          <w:rtl w:val="0"/>
          <w:lang w:val="en-US" w:eastAsia="zh-CN"/>
        </w:rPr>
      </w:pPr>
      <w:r>
        <w:rPr>
          <w:rFonts w:hint="eastAsia" w:ascii="宋体" w:hAnsi="宋体" w:eastAsia="宋体" w:cs="宋体"/>
          <w:b w:val="0"/>
          <w:bCs w:val="0"/>
          <w:color w:val="auto"/>
          <w:sz w:val="24"/>
          <w:szCs w:val="24"/>
          <w:u w:val="none" w:color="000000"/>
          <w:lang w:val="zh-Hans" w:eastAsia="zh-CN"/>
        </w:rPr>
        <w:t>（</w:t>
      </w:r>
      <w:r>
        <w:rPr>
          <w:rFonts w:hint="eastAsia" w:ascii="宋体" w:hAnsi="宋体" w:eastAsia="宋体" w:cs="宋体"/>
          <w:b w:val="0"/>
          <w:bCs w:val="0"/>
          <w:color w:val="auto"/>
          <w:sz w:val="24"/>
          <w:szCs w:val="24"/>
          <w:u w:val="none" w:color="000000"/>
          <w:lang w:val="en-US" w:eastAsia="zh-CN"/>
        </w:rPr>
        <w:t>1）除中山市口腔医院提供的原始素材外，</w:t>
      </w:r>
      <w:r>
        <w:rPr>
          <w:rFonts w:hint="eastAsia" w:ascii="宋体" w:hAnsi="宋体" w:eastAsia="宋体" w:cs="宋体"/>
          <w:b w:val="0"/>
          <w:bCs w:val="0"/>
          <w:color w:val="auto"/>
          <w:sz w:val="24"/>
          <w:szCs w:val="24"/>
          <w:u w:val="none" w:color="000000"/>
          <w:rtl w:val="0"/>
          <w:lang w:val="zh-Hans" w:eastAsia="zh-Hans"/>
        </w:rPr>
        <w:t>通过</w:t>
      </w:r>
      <w:r>
        <w:rPr>
          <w:rFonts w:hint="eastAsia" w:ascii="宋体" w:hAnsi="宋体" w:eastAsia="宋体" w:cs="宋体"/>
          <w:b w:val="0"/>
          <w:bCs w:val="0"/>
          <w:color w:val="auto"/>
          <w:sz w:val="24"/>
          <w:szCs w:val="24"/>
          <w:u w:val="none" w:color="000000"/>
          <w:rtl w:val="0"/>
          <w:lang w:val="zh-Hans" w:eastAsia="zh-CN"/>
        </w:rPr>
        <w:t>合法的</w:t>
      </w:r>
      <w:r>
        <w:rPr>
          <w:rFonts w:hint="eastAsia" w:ascii="宋体" w:hAnsi="宋体" w:eastAsia="宋体" w:cs="宋体"/>
          <w:b w:val="0"/>
          <w:bCs w:val="0"/>
          <w:color w:val="auto"/>
          <w:sz w:val="24"/>
          <w:szCs w:val="24"/>
          <w:u w:val="none" w:color="000000"/>
          <w:rtl w:val="0"/>
          <w:lang w:val="zh-Hans" w:eastAsia="zh-Hans"/>
        </w:rPr>
        <w:t>途径选择合适的推送图片</w:t>
      </w:r>
      <w:r>
        <w:rPr>
          <w:rFonts w:hint="eastAsia" w:ascii="宋体" w:hAnsi="宋体" w:eastAsia="宋体" w:cs="宋体"/>
          <w:b w:val="0"/>
          <w:bCs w:val="0"/>
          <w:color w:val="auto"/>
          <w:sz w:val="24"/>
          <w:szCs w:val="24"/>
          <w:u w:val="none" w:color="000000"/>
          <w:rtl w:val="0"/>
          <w:lang w:val="zh-Hans" w:eastAsia="zh-CN"/>
        </w:rPr>
        <w:t>，</w:t>
      </w:r>
      <w:r>
        <w:rPr>
          <w:rFonts w:hint="eastAsia" w:ascii="宋体" w:hAnsi="宋体" w:eastAsia="宋体" w:cs="宋体"/>
          <w:b w:val="0"/>
          <w:bCs w:val="0"/>
          <w:color w:val="auto"/>
          <w:sz w:val="24"/>
          <w:szCs w:val="24"/>
          <w:u w:val="none" w:color="000000"/>
          <w:rtl w:val="0"/>
          <w:lang w:val="en-US" w:eastAsia="zh-CN"/>
        </w:rPr>
        <w:t>避免侵权风险。</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u w:val="none" w:color="000000"/>
          <w:lang w:val="zh-Hans" w:eastAsia="zh-Hans"/>
        </w:rPr>
      </w:pPr>
      <w:r>
        <w:rPr>
          <w:rFonts w:hint="eastAsia" w:ascii="宋体" w:hAnsi="宋体" w:eastAsia="宋体" w:cs="宋体"/>
          <w:b w:val="0"/>
          <w:bCs w:val="0"/>
          <w:color w:val="auto"/>
          <w:sz w:val="24"/>
          <w:szCs w:val="24"/>
          <w:u w:val="none" w:color="000000"/>
          <w:lang w:val="zh-Hans" w:eastAsia="zh-CN"/>
        </w:rPr>
        <w:t>（</w:t>
      </w:r>
      <w:r>
        <w:rPr>
          <w:rFonts w:hint="eastAsia" w:ascii="宋体" w:hAnsi="宋体" w:eastAsia="宋体" w:cs="宋体"/>
          <w:b w:val="0"/>
          <w:bCs w:val="0"/>
          <w:color w:val="auto"/>
          <w:sz w:val="24"/>
          <w:szCs w:val="24"/>
          <w:u w:val="none" w:color="000000"/>
          <w:lang w:val="en-US" w:eastAsia="zh-CN"/>
        </w:rPr>
        <w:t>2）</w:t>
      </w:r>
      <w:r>
        <w:rPr>
          <w:rFonts w:hint="eastAsia" w:ascii="宋体" w:hAnsi="宋体" w:eastAsia="宋体" w:cs="宋体"/>
          <w:b w:val="0"/>
          <w:bCs w:val="0"/>
          <w:color w:val="auto"/>
          <w:sz w:val="24"/>
          <w:szCs w:val="24"/>
          <w:u w:val="none" w:color="000000"/>
          <w:rtl w:val="0"/>
          <w:lang w:val="zh-Hans" w:eastAsia="zh-Hans"/>
        </w:rPr>
        <w:t>素材搜集每天由</w:t>
      </w:r>
      <w:r>
        <w:rPr>
          <w:rFonts w:hint="eastAsia" w:ascii="宋体" w:hAnsi="宋体" w:eastAsia="宋体" w:cs="宋体"/>
          <w:b w:val="0"/>
          <w:bCs w:val="0"/>
          <w:color w:val="auto"/>
          <w:sz w:val="24"/>
          <w:szCs w:val="24"/>
          <w:u w:val="none" w:color="000000"/>
          <w:rtl w:val="0"/>
          <w:lang w:val="en-US" w:eastAsia="zh-CN"/>
        </w:rPr>
        <w:t>专门的</w:t>
      </w:r>
      <w:r>
        <w:rPr>
          <w:rFonts w:hint="eastAsia" w:ascii="宋体" w:hAnsi="宋体" w:eastAsia="宋体" w:cs="宋体"/>
          <w:b w:val="0"/>
          <w:bCs w:val="0"/>
          <w:color w:val="auto"/>
          <w:sz w:val="24"/>
          <w:szCs w:val="24"/>
          <w:u w:val="none" w:color="000000"/>
          <w:rtl w:val="0"/>
          <w:lang w:val="zh-Hans" w:eastAsia="zh-Hans"/>
        </w:rPr>
        <w:t>微信编辑团队通过各个信息来源渠道进行搜集，通过评估可用之后，对原始素材编辑存稿。</w:t>
      </w:r>
    </w:p>
    <w:p>
      <w:pPr>
        <w:keepNext w:val="0"/>
        <w:keepLines w:val="0"/>
        <w:pageBreakBefore w:val="0"/>
        <w:widowControl w:val="0"/>
        <w:numPr>
          <w:ilvl w:val="2"/>
          <w:numId w:val="3"/>
        </w:numPr>
        <w:tabs>
          <w:tab w:val="left" w:pos="426"/>
          <w:tab w:val="clear" w:pos="1080"/>
        </w:tabs>
        <w:kinsoku/>
        <w:wordWrap/>
        <w:overflowPunct/>
        <w:topLinePunct w:val="0"/>
        <w:autoSpaceDE/>
        <w:autoSpaceDN/>
        <w:bidi w:val="0"/>
        <w:adjustRightInd/>
        <w:snapToGrid/>
        <w:spacing w:line="360" w:lineRule="auto"/>
        <w:ind w:left="425" w:hanging="425"/>
        <w:textAlignment w:val="auto"/>
        <w:rPr>
          <w:rFonts w:hint="eastAsia" w:ascii="宋体" w:hAnsi="宋体" w:eastAsia="宋体" w:cs="宋体"/>
          <w:b/>
          <w:bCs/>
          <w:color w:val="auto"/>
          <w:sz w:val="24"/>
          <w:szCs w:val="24"/>
          <w:rtl w:val="0"/>
          <w:lang w:val="zh-Hans" w:eastAsia="zh-Hans"/>
        </w:rPr>
      </w:pPr>
      <w:r>
        <w:rPr>
          <w:rFonts w:hint="eastAsia" w:ascii="宋体" w:hAnsi="宋体" w:eastAsia="宋体" w:cs="宋体"/>
          <w:b/>
          <w:bCs/>
          <w:color w:val="auto"/>
          <w:sz w:val="24"/>
          <w:szCs w:val="24"/>
          <w:rtl w:val="0"/>
          <w:lang w:val="zh-Hans" w:eastAsia="zh-Hans"/>
        </w:rPr>
        <w:t>推送频率</w:t>
      </w:r>
      <w:r>
        <w:rPr>
          <w:rFonts w:hint="eastAsia" w:ascii="宋体" w:hAnsi="宋体" w:eastAsia="宋体" w:cs="宋体"/>
          <w:b/>
          <w:bCs/>
          <w:color w:val="auto"/>
          <w:sz w:val="24"/>
          <w:szCs w:val="24"/>
          <w:rtl w:val="0"/>
          <w:lang w:val="zh-Hans" w:eastAsia="zh-CN"/>
        </w:rPr>
        <w:t>要求：</w:t>
      </w:r>
    </w:p>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none" w:color="000000"/>
          <w:lang w:val="en-US" w:eastAsia="zh-CN"/>
        </w:rPr>
      </w:pPr>
      <w:r>
        <w:rPr>
          <w:rFonts w:hint="eastAsia" w:ascii="宋体" w:hAnsi="宋体" w:eastAsia="宋体" w:cs="宋体"/>
          <w:color w:val="auto"/>
          <w:sz w:val="24"/>
          <w:szCs w:val="24"/>
          <w:u w:val="none" w:color="000000"/>
          <w:rtl w:val="0"/>
          <w:lang w:val="zh-Hans" w:eastAsia="zh-Hans"/>
        </w:rPr>
        <w:t>　　每周推送</w:t>
      </w:r>
      <w:r>
        <w:rPr>
          <w:rFonts w:hint="eastAsia" w:ascii="宋体" w:hAnsi="宋体" w:eastAsia="宋体" w:cs="宋体"/>
          <w:color w:val="auto"/>
          <w:sz w:val="24"/>
          <w:szCs w:val="24"/>
          <w:u w:val="none" w:color="000000"/>
          <w:rtl w:val="0"/>
          <w:lang w:val="en-US" w:eastAsia="zh-CN"/>
        </w:rPr>
        <w:t>1</w:t>
      </w:r>
      <w:r>
        <w:rPr>
          <w:rFonts w:hint="eastAsia" w:ascii="宋体" w:hAnsi="宋体" w:eastAsia="宋体" w:cs="宋体"/>
          <w:color w:val="auto"/>
          <w:sz w:val="24"/>
          <w:szCs w:val="24"/>
          <w:u w:val="none" w:color="000000"/>
          <w:rtl w:val="0"/>
          <w:lang w:val="zh-Hans" w:eastAsia="zh-Hans"/>
        </w:rPr>
        <w:t>次，每次</w:t>
      </w:r>
      <w:r>
        <w:rPr>
          <w:rFonts w:hint="eastAsia" w:ascii="宋体" w:hAnsi="宋体" w:eastAsia="宋体" w:cs="宋体"/>
          <w:color w:val="auto"/>
          <w:sz w:val="24"/>
          <w:szCs w:val="24"/>
          <w:u w:val="none" w:color="000000"/>
          <w:rtl w:val="0"/>
          <w:lang w:val="en-US" w:eastAsia="zh-CN"/>
        </w:rPr>
        <w:t>5</w:t>
      </w:r>
      <w:r>
        <w:rPr>
          <w:rFonts w:hint="eastAsia" w:ascii="宋体" w:hAnsi="宋体" w:eastAsia="宋体" w:cs="宋体"/>
          <w:color w:val="auto"/>
          <w:sz w:val="24"/>
          <w:szCs w:val="24"/>
          <w:u w:val="none" w:color="000000"/>
          <w:rtl w:val="0"/>
          <w:lang w:val="en-US"/>
        </w:rPr>
        <w:t>-</w:t>
      </w:r>
      <w:r>
        <w:rPr>
          <w:rFonts w:hint="eastAsia" w:ascii="宋体" w:hAnsi="宋体" w:eastAsia="宋体" w:cs="宋体"/>
          <w:color w:val="auto"/>
          <w:sz w:val="24"/>
          <w:szCs w:val="24"/>
          <w:u w:val="none" w:color="000000"/>
          <w:rtl w:val="0"/>
          <w:lang w:val="en-US" w:eastAsia="zh-CN"/>
        </w:rPr>
        <w:t>8</w:t>
      </w:r>
      <w:r>
        <w:rPr>
          <w:rFonts w:hint="eastAsia" w:ascii="宋体" w:hAnsi="宋体" w:eastAsia="宋体" w:cs="宋体"/>
          <w:color w:val="auto"/>
          <w:sz w:val="24"/>
          <w:szCs w:val="24"/>
          <w:u w:val="none" w:color="000000"/>
          <w:rtl w:val="0"/>
          <w:lang w:val="zh-Hans" w:eastAsia="zh-Hans"/>
        </w:rPr>
        <w:t>条。</w:t>
      </w:r>
      <w:r>
        <w:rPr>
          <w:rFonts w:hint="eastAsia" w:ascii="宋体" w:hAnsi="宋体" w:eastAsia="宋体" w:cs="宋体"/>
          <w:color w:val="auto"/>
          <w:sz w:val="24"/>
          <w:szCs w:val="24"/>
          <w:u w:val="none" w:color="000000"/>
          <w:rtl w:val="0"/>
          <w:lang w:val="en-US" w:eastAsia="zh-CN"/>
        </w:rPr>
        <w:t>共4次，</w:t>
      </w:r>
      <w:r>
        <w:rPr>
          <w:rFonts w:hint="eastAsia" w:ascii="宋体" w:hAnsi="宋体" w:eastAsia="宋体" w:cs="宋体"/>
          <w:color w:val="auto"/>
          <w:sz w:val="24"/>
          <w:szCs w:val="24"/>
        </w:rPr>
        <w:t>每次</w:t>
      </w:r>
      <w:r>
        <w:rPr>
          <w:rFonts w:hint="eastAsia" w:ascii="宋体" w:hAnsi="宋体" w:eastAsia="宋体" w:cs="宋体"/>
          <w:color w:val="auto"/>
          <w:sz w:val="24"/>
          <w:szCs w:val="24"/>
          <w:lang w:val="en-US" w:eastAsia="zh-CN"/>
        </w:rPr>
        <w:t>5-8</w:t>
      </w:r>
      <w:r>
        <w:rPr>
          <w:rFonts w:hint="eastAsia" w:ascii="宋体" w:hAnsi="宋体" w:eastAsia="宋体" w:cs="宋体"/>
          <w:color w:val="auto"/>
          <w:sz w:val="24"/>
          <w:szCs w:val="24"/>
        </w:rPr>
        <w:t>篇</w:t>
      </w:r>
      <w:r>
        <w:rPr>
          <w:rFonts w:hint="eastAsia" w:ascii="宋体" w:hAnsi="宋体" w:eastAsia="宋体" w:cs="宋体"/>
          <w:color w:val="auto"/>
          <w:sz w:val="24"/>
          <w:szCs w:val="24"/>
          <w:u w:val="none" w:color="000000"/>
          <w:rtl w:val="0"/>
          <w:lang w:val="en-US" w:eastAsia="zh-CN"/>
        </w:rPr>
        <w:t>。</w:t>
      </w:r>
    </w:p>
    <w:p>
      <w:pPr>
        <w:keepNext w:val="0"/>
        <w:keepLines w:val="0"/>
        <w:pageBreakBefore w:val="0"/>
        <w:widowControl w:val="0"/>
        <w:numPr>
          <w:ilvl w:val="2"/>
          <w:numId w:val="3"/>
        </w:numPr>
        <w:tabs>
          <w:tab w:val="left" w:pos="426"/>
          <w:tab w:val="clear" w:pos="1080"/>
        </w:tabs>
        <w:kinsoku/>
        <w:wordWrap/>
        <w:overflowPunct/>
        <w:topLinePunct w:val="0"/>
        <w:autoSpaceDE/>
        <w:autoSpaceDN/>
        <w:bidi w:val="0"/>
        <w:adjustRightInd/>
        <w:snapToGrid/>
        <w:spacing w:line="360" w:lineRule="auto"/>
        <w:ind w:left="425" w:hanging="425"/>
        <w:textAlignment w:val="auto"/>
        <w:rPr>
          <w:rFonts w:hint="eastAsia" w:ascii="宋体" w:hAnsi="宋体" w:eastAsia="宋体" w:cs="宋体"/>
          <w:b/>
          <w:bCs/>
          <w:color w:val="auto"/>
          <w:sz w:val="24"/>
          <w:szCs w:val="24"/>
          <w:rtl w:val="0"/>
          <w:lang w:val="zh-Hans" w:eastAsia="zh-CN"/>
        </w:rPr>
      </w:pPr>
      <w:r>
        <w:rPr>
          <w:rFonts w:hint="eastAsia" w:ascii="宋体" w:hAnsi="宋体" w:eastAsia="宋体" w:cs="宋体"/>
          <w:b/>
          <w:bCs/>
          <w:color w:val="auto"/>
          <w:sz w:val="24"/>
          <w:szCs w:val="24"/>
          <w:rtl w:val="0"/>
          <w:lang w:val="zh-Hans" w:eastAsia="zh-Hans"/>
        </w:rPr>
        <w:t>推送时间</w:t>
      </w:r>
      <w:r>
        <w:rPr>
          <w:rFonts w:hint="eastAsia" w:ascii="宋体" w:hAnsi="宋体" w:eastAsia="宋体" w:cs="宋体"/>
          <w:b/>
          <w:bCs/>
          <w:color w:val="auto"/>
          <w:sz w:val="24"/>
          <w:szCs w:val="24"/>
          <w:rtl w:val="0"/>
          <w:lang w:val="zh-Hans" w:eastAsia="zh-CN"/>
        </w:rPr>
        <w:t>要求：</w:t>
      </w:r>
    </w:p>
    <w:p>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none" w:color="000000"/>
        </w:rPr>
      </w:pPr>
      <w:r>
        <w:rPr>
          <w:rFonts w:hint="eastAsia" w:ascii="宋体" w:hAnsi="宋体" w:eastAsia="宋体" w:cs="宋体"/>
          <w:color w:val="auto"/>
          <w:sz w:val="24"/>
          <w:szCs w:val="24"/>
          <w:u w:val="none" w:color="000000"/>
          <w:rtl w:val="0"/>
          <w:lang w:val="zh-Hans" w:eastAsia="zh-Hans"/>
        </w:rPr>
        <w:t>每次发布日的</w:t>
      </w:r>
      <w:r>
        <w:rPr>
          <w:rFonts w:hint="eastAsia" w:ascii="宋体" w:hAnsi="宋体" w:eastAsia="宋体" w:cs="宋体"/>
          <w:color w:val="auto"/>
          <w:sz w:val="24"/>
          <w:szCs w:val="24"/>
          <w:u w:val="none" w:color="000000"/>
          <w:rtl w:val="0"/>
          <w:lang w:val="en-US"/>
        </w:rPr>
        <w:t>17</w:t>
      </w:r>
      <w:r>
        <w:rPr>
          <w:rFonts w:hint="eastAsia" w:ascii="宋体" w:hAnsi="宋体" w:eastAsia="宋体" w:cs="宋体"/>
          <w:color w:val="auto"/>
          <w:sz w:val="24"/>
          <w:szCs w:val="24"/>
          <w:u w:val="none" w:color="000000"/>
          <w:rtl w:val="0"/>
          <w:lang w:val="zh-Hans" w:eastAsia="zh-Hans"/>
        </w:rPr>
        <w:t>点前。</w:t>
      </w:r>
    </w:p>
    <w:p>
      <w:pPr>
        <w:keepNext w:val="0"/>
        <w:keepLines w:val="0"/>
        <w:pageBreakBefore w:val="0"/>
        <w:widowControl w:val="0"/>
        <w:numPr>
          <w:ilvl w:val="2"/>
          <w:numId w:val="3"/>
        </w:numPr>
        <w:tabs>
          <w:tab w:val="left" w:pos="426"/>
          <w:tab w:val="clear" w:pos="1080"/>
        </w:tabs>
        <w:kinsoku/>
        <w:wordWrap/>
        <w:overflowPunct/>
        <w:topLinePunct w:val="0"/>
        <w:autoSpaceDE/>
        <w:autoSpaceDN/>
        <w:bidi w:val="0"/>
        <w:adjustRightInd/>
        <w:snapToGrid/>
        <w:spacing w:line="360" w:lineRule="auto"/>
        <w:ind w:left="425" w:hanging="425"/>
        <w:textAlignment w:val="auto"/>
        <w:rPr>
          <w:rFonts w:hint="eastAsia" w:ascii="宋体" w:hAnsi="宋体" w:eastAsia="宋体" w:cs="宋体"/>
          <w:b/>
          <w:bCs/>
          <w:color w:val="auto"/>
          <w:sz w:val="24"/>
          <w:szCs w:val="24"/>
          <w:rtl w:val="0"/>
          <w:lang w:val="zh-Hans" w:eastAsia="zh-CN"/>
        </w:rPr>
      </w:pPr>
      <w:r>
        <w:rPr>
          <w:rFonts w:hint="eastAsia" w:ascii="宋体" w:hAnsi="宋体" w:eastAsia="宋体" w:cs="宋体"/>
          <w:b/>
          <w:bCs/>
          <w:color w:val="auto"/>
          <w:sz w:val="24"/>
          <w:szCs w:val="24"/>
          <w:rtl w:val="0"/>
          <w:lang w:val="zh-Hans" w:eastAsia="zh-Hans"/>
        </w:rPr>
        <w:t>授权及内容审核</w:t>
      </w:r>
      <w:r>
        <w:rPr>
          <w:rFonts w:hint="eastAsia" w:ascii="宋体" w:hAnsi="宋体" w:eastAsia="宋体" w:cs="宋体"/>
          <w:b/>
          <w:bCs/>
          <w:color w:val="auto"/>
          <w:sz w:val="24"/>
          <w:szCs w:val="24"/>
          <w:rtl w:val="0"/>
          <w:lang w:val="zh-Hans" w:eastAsia="zh-CN"/>
        </w:rPr>
        <w:t>：</w:t>
      </w:r>
    </w:p>
    <w:p>
      <w:pPr>
        <w:pStyle w:val="6"/>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none" w:color="000000"/>
          <w:rtl w:val="0"/>
          <w:lang w:val="zh-Hans" w:eastAsia="zh-Hans"/>
        </w:rPr>
      </w:pPr>
      <w:r>
        <w:rPr>
          <w:rFonts w:hint="eastAsia" w:ascii="宋体" w:hAnsi="宋体" w:eastAsia="宋体" w:cs="宋体"/>
          <w:color w:val="auto"/>
          <w:sz w:val="24"/>
          <w:szCs w:val="24"/>
          <w:u w:val="none" w:color="000000"/>
          <w:rtl w:val="0"/>
          <w:lang w:val="zh-Hans" w:eastAsia="zh-CN"/>
        </w:rPr>
        <w:t>供应商须</w:t>
      </w:r>
      <w:r>
        <w:rPr>
          <w:rFonts w:hint="eastAsia" w:ascii="宋体" w:hAnsi="宋体" w:eastAsia="宋体" w:cs="宋体"/>
          <w:color w:val="auto"/>
          <w:sz w:val="24"/>
          <w:szCs w:val="24"/>
          <w:u w:val="none" w:color="000000"/>
          <w:rtl w:val="0"/>
          <w:lang w:val="zh-Hans" w:eastAsia="zh-Hans"/>
        </w:rPr>
        <w:t>承诺</w:t>
      </w:r>
      <w:r>
        <w:rPr>
          <w:rFonts w:hint="eastAsia" w:ascii="宋体" w:hAnsi="宋体" w:eastAsia="宋体" w:cs="宋体"/>
          <w:color w:val="auto"/>
          <w:sz w:val="24"/>
          <w:szCs w:val="24"/>
          <w:u w:val="none" w:color="000000"/>
          <w:rtl w:val="0"/>
          <w:lang w:val="zh-Hans" w:eastAsia="zh-CN"/>
        </w:rPr>
        <w:t>发布的内容</w:t>
      </w:r>
      <w:r>
        <w:rPr>
          <w:rFonts w:hint="eastAsia" w:ascii="宋体" w:hAnsi="宋体" w:eastAsia="宋体" w:cs="宋体"/>
          <w:color w:val="auto"/>
          <w:sz w:val="24"/>
          <w:szCs w:val="24"/>
          <w:u w:val="none" w:color="000000"/>
          <w:rtl w:val="0"/>
          <w:lang w:val="zh-Hans" w:eastAsia="zh-Hans"/>
        </w:rPr>
        <w:t>已经获得</w:t>
      </w:r>
      <w:r>
        <w:rPr>
          <w:rFonts w:hint="eastAsia" w:ascii="宋体" w:hAnsi="宋体" w:eastAsia="宋体" w:cs="宋体"/>
          <w:color w:val="auto"/>
          <w:sz w:val="24"/>
          <w:szCs w:val="24"/>
          <w:u w:val="none" w:color="000000"/>
          <w:rtl w:val="0"/>
          <w:lang w:val="zh-Hans" w:eastAsia="zh-CN"/>
        </w:rPr>
        <w:t>相关</w:t>
      </w:r>
      <w:r>
        <w:rPr>
          <w:rFonts w:hint="eastAsia" w:ascii="宋体" w:hAnsi="宋体" w:eastAsia="宋体" w:cs="宋体"/>
          <w:color w:val="auto"/>
          <w:sz w:val="24"/>
          <w:szCs w:val="24"/>
          <w:u w:val="none" w:color="000000"/>
          <w:rtl w:val="0"/>
          <w:lang w:val="zh-Hans" w:eastAsia="zh-Hans"/>
        </w:rPr>
        <w:t>主流媒体的授权，可以授权“</w:t>
      </w:r>
      <w:r>
        <w:rPr>
          <w:rFonts w:hint="eastAsia" w:ascii="宋体" w:hAnsi="宋体" w:eastAsia="宋体" w:cs="宋体"/>
          <w:b w:val="0"/>
          <w:bCs w:val="0"/>
          <w:color w:val="auto"/>
          <w:sz w:val="24"/>
          <w:szCs w:val="24"/>
          <w:u w:val="none" w:color="000000"/>
          <w:lang w:val="en-US" w:eastAsia="zh-CN"/>
        </w:rPr>
        <w:t>中山市口腔医院</w:t>
      </w:r>
      <w:r>
        <w:rPr>
          <w:rFonts w:hint="eastAsia" w:ascii="宋体" w:hAnsi="宋体" w:eastAsia="宋体" w:cs="宋体"/>
          <w:color w:val="auto"/>
          <w:sz w:val="24"/>
          <w:szCs w:val="24"/>
          <w:u w:val="none" w:color="000000"/>
          <w:rtl w:val="0"/>
          <w:lang w:val="zh-Hans" w:eastAsia="zh-Hans"/>
        </w:rPr>
        <w:t>”微信公众号使用</w:t>
      </w:r>
      <w:r>
        <w:rPr>
          <w:rFonts w:hint="eastAsia" w:ascii="宋体" w:hAnsi="宋体" w:eastAsia="宋体" w:cs="宋体"/>
          <w:color w:val="auto"/>
          <w:sz w:val="24"/>
          <w:szCs w:val="24"/>
          <w:u w:val="none" w:color="000000"/>
          <w:rtl w:val="0"/>
          <w:lang w:val="zh-Hans" w:eastAsia="zh-CN"/>
        </w:rPr>
        <w:t>相关</w:t>
      </w:r>
      <w:r>
        <w:rPr>
          <w:rFonts w:hint="eastAsia" w:ascii="宋体" w:hAnsi="宋体" w:eastAsia="宋体" w:cs="宋体"/>
          <w:color w:val="auto"/>
          <w:sz w:val="24"/>
          <w:szCs w:val="24"/>
          <w:u w:val="none" w:color="000000"/>
          <w:rtl w:val="0"/>
          <w:lang w:val="zh-Hans" w:eastAsia="zh-Hans"/>
        </w:rPr>
        <w:t>主流媒体的新闻、图片及视频。在内容审核方面，实行统一“三审三校”管理，确保内容发布的正确性。</w:t>
      </w:r>
    </w:p>
    <w:p>
      <w:pPr>
        <w:keepNext w:val="0"/>
        <w:keepLines w:val="0"/>
        <w:pageBreakBefore w:val="0"/>
        <w:numPr>
          <w:ilvl w:val="0"/>
          <w:numId w:val="2"/>
        </w:numPr>
        <w:tabs>
          <w:tab w:val="left" w:pos="426"/>
          <w:tab w:val="left" w:pos="804"/>
        </w:tabs>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付款方式</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u w:val="none" w:color="000000"/>
          <w:rtl w:val="0"/>
          <w:lang w:val="zh-Hans" w:eastAsia="zh-Hans"/>
        </w:rPr>
      </w:pPr>
      <w:r>
        <w:rPr>
          <w:rFonts w:hint="eastAsia" w:ascii="宋体" w:hAnsi="宋体" w:eastAsia="宋体" w:cs="宋体"/>
          <w:b w:val="0"/>
          <w:bCs w:val="0"/>
          <w:color w:val="auto"/>
          <w:sz w:val="24"/>
          <w:szCs w:val="24"/>
          <w:u w:val="none" w:color="000000"/>
          <w:rtl w:val="0"/>
          <w:lang w:val="zh-Hans" w:eastAsia="zh-Hans"/>
        </w:rPr>
        <w:t>1、合同签订后支付至</w:t>
      </w:r>
      <w:r>
        <w:rPr>
          <w:rFonts w:hint="eastAsia" w:ascii="宋体" w:hAnsi="宋体" w:eastAsia="宋体" w:cs="宋体"/>
          <w:b w:val="0"/>
          <w:bCs w:val="0"/>
          <w:color w:val="auto"/>
          <w:sz w:val="24"/>
          <w:szCs w:val="24"/>
          <w:u w:val="none" w:color="000000"/>
          <w:rtl w:val="0"/>
          <w:lang w:val="zh-Hans" w:eastAsia="zh-CN"/>
        </w:rPr>
        <w:t>合同</w:t>
      </w:r>
      <w:r>
        <w:rPr>
          <w:rFonts w:hint="eastAsia" w:ascii="宋体" w:hAnsi="宋体" w:eastAsia="宋体" w:cs="宋体"/>
          <w:b w:val="0"/>
          <w:bCs w:val="0"/>
          <w:color w:val="auto"/>
          <w:sz w:val="24"/>
          <w:szCs w:val="24"/>
          <w:u w:val="none" w:color="000000"/>
          <w:rtl w:val="0"/>
          <w:lang w:val="zh-Hans" w:eastAsia="zh-Hans"/>
        </w:rPr>
        <w:t>金额的</w:t>
      </w:r>
      <w:r>
        <w:rPr>
          <w:rFonts w:hint="eastAsia" w:ascii="宋体" w:hAnsi="宋体" w:eastAsia="宋体" w:cs="宋体"/>
          <w:b w:val="0"/>
          <w:bCs w:val="0"/>
          <w:color w:val="auto"/>
          <w:sz w:val="24"/>
          <w:szCs w:val="24"/>
          <w:u w:val="none" w:color="000000"/>
          <w:rtl w:val="0"/>
          <w:lang w:val="en-US" w:eastAsia="zh-CN"/>
        </w:rPr>
        <w:t>5</w:t>
      </w:r>
      <w:r>
        <w:rPr>
          <w:rFonts w:hint="eastAsia" w:ascii="宋体" w:hAnsi="宋体" w:eastAsia="宋体" w:cs="宋体"/>
          <w:b w:val="0"/>
          <w:bCs w:val="0"/>
          <w:color w:val="auto"/>
          <w:sz w:val="24"/>
          <w:szCs w:val="24"/>
          <w:u w:val="none" w:color="000000"/>
          <w:rtl w:val="0"/>
          <w:lang w:val="zh-Hans" w:eastAsia="zh-Hans"/>
        </w:rPr>
        <w:t>0%。</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u w:val="none" w:color="000000"/>
          <w:rtl w:val="0"/>
          <w:lang w:val="zh-Hans" w:eastAsia="zh-Hans"/>
        </w:rPr>
      </w:pPr>
      <w:r>
        <w:rPr>
          <w:rFonts w:hint="eastAsia" w:ascii="宋体" w:hAnsi="宋体" w:eastAsia="宋体" w:cs="宋体"/>
          <w:b w:val="0"/>
          <w:bCs w:val="0"/>
          <w:color w:val="auto"/>
          <w:sz w:val="24"/>
          <w:szCs w:val="24"/>
          <w:u w:val="none" w:color="000000"/>
          <w:rtl w:val="0"/>
          <w:lang w:val="zh-Hans" w:eastAsia="zh-Hans"/>
        </w:rPr>
        <w:t>2、项目</w:t>
      </w:r>
      <w:r>
        <w:rPr>
          <w:rFonts w:hint="eastAsia" w:ascii="宋体" w:hAnsi="宋体" w:eastAsia="宋体" w:cs="宋体"/>
          <w:b w:val="0"/>
          <w:bCs w:val="0"/>
          <w:color w:val="auto"/>
          <w:sz w:val="24"/>
          <w:szCs w:val="24"/>
          <w:u w:val="none" w:color="000000"/>
          <w:rtl w:val="0"/>
          <w:lang w:val="zh-Hans" w:eastAsia="zh-CN"/>
        </w:rPr>
        <w:t>成交供应商出具验收报告，并</w:t>
      </w:r>
      <w:r>
        <w:rPr>
          <w:rFonts w:hint="eastAsia" w:ascii="宋体" w:hAnsi="宋体" w:eastAsia="宋体" w:cs="宋体"/>
          <w:b w:val="0"/>
          <w:bCs w:val="0"/>
          <w:color w:val="auto"/>
          <w:sz w:val="24"/>
          <w:szCs w:val="24"/>
          <w:u w:val="none" w:color="000000"/>
          <w:rtl w:val="0"/>
          <w:lang w:val="zh-Hans" w:eastAsia="zh-Hans"/>
        </w:rPr>
        <w:t>验收合格后，支付合同余款。</w:t>
      </w:r>
    </w:p>
    <w:p>
      <w:pPr>
        <w:tabs>
          <w:tab w:val="left" w:pos="426"/>
        </w:tabs>
        <w:spacing w:line="360" w:lineRule="auto"/>
        <w:ind w:firstLine="480" w:firstLineChars="200"/>
        <w:rPr>
          <w:sz w:val="24"/>
          <w:szCs w:val="24"/>
        </w:rPr>
      </w:pPr>
      <w:r>
        <w:rPr>
          <w:sz w:val="24"/>
          <w:szCs w:val="24"/>
        </w:rPr>
        <w:t>注：（1）按合同支付款项</w:t>
      </w:r>
      <w:r>
        <w:rPr>
          <w:color w:val="auto"/>
          <w:sz w:val="24"/>
          <w:szCs w:val="24"/>
        </w:rPr>
        <w:t>前，</w:t>
      </w:r>
      <w:r>
        <w:rPr>
          <w:rFonts w:hint="eastAsia" w:ascii="宋体" w:hAnsi="宋体" w:eastAsia="宋体" w:cs="宋体"/>
          <w:b w:val="0"/>
          <w:bCs w:val="0"/>
          <w:color w:val="auto"/>
          <w:sz w:val="24"/>
          <w:szCs w:val="24"/>
          <w:u w:val="none" w:color="000000"/>
          <w:rtl w:val="0"/>
          <w:lang w:val="zh-Hans" w:eastAsia="zh-CN"/>
        </w:rPr>
        <w:t>成交供应商</w:t>
      </w:r>
      <w:r>
        <w:rPr>
          <w:color w:val="auto"/>
          <w:sz w:val="24"/>
          <w:szCs w:val="24"/>
        </w:rPr>
        <w:t>需要</w:t>
      </w:r>
      <w:r>
        <w:rPr>
          <w:sz w:val="24"/>
          <w:szCs w:val="24"/>
        </w:rPr>
        <w:t xml:space="preserve">先向采购人提供与支付金额相符的有效发票，合同、双方签字的结算资料，及采购人要求的其他请款资料。 </w:t>
      </w:r>
    </w:p>
    <w:p>
      <w:pPr>
        <w:tabs>
          <w:tab w:val="left" w:pos="426"/>
        </w:tabs>
        <w:spacing w:line="360" w:lineRule="auto"/>
        <w:ind w:firstLine="480" w:firstLineChars="200"/>
        <w:rPr>
          <w:sz w:val="24"/>
          <w:szCs w:val="24"/>
        </w:rPr>
      </w:pPr>
      <w:r>
        <w:rPr>
          <w:sz w:val="24"/>
          <w:szCs w:val="24"/>
        </w:rPr>
        <w:t>（2）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98A71"/>
    <w:multiLevelType w:val="singleLevel"/>
    <w:tmpl w:val="F5A98A71"/>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lvlText w:val="%1、"/>
      <w:lvlJc w:val="left"/>
      <w:pPr>
        <w:tabs>
          <w:tab w:val="left" w:pos="804"/>
        </w:tabs>
        <w:ind w:left="804" w:hanging="624"/>
      </w:pPr>
      <w:rPr>
        <w:rFonts w:hint="eastAsia"/>
      </w:rPr>
    </w:lvl>
    <w:lvl w:ilvl="1" w:tentative="0">
      <w:start w:val="1"/>
      <w:numFmt w:val="decimal"/>
      <w:lvlText w:val="%2."/>
      <w:lvlJc w:val="left"/>
      <w:pPr>
        <w:tabs>
          <w:tab w:val="left" w:pos="540"/>
        </w:tabs>
        <w:ind w:left="540" w:hanging="360"/>
      </w:pPr>
      <w:rPr>
        <w:rFonts w:hint="eastAsia"/>
      </w:rPr>
    </w:lvl>
    <w:lvl w:ilvl="2" w:tentative="0">
      <w:start w:val="1"/>
      <w:numFmt w:val="decimal"/>
      <w:lvlText w:val="%3、"/>
      <w:lvlJc w:val="left"/>
      <w:pPr>
        <w:tabs>
          <w:tab w:val="left" w:pos="1080"/>
        </w:tabs>
        <w:ind w:left="1080" w:hanging="480"/>
      </w:pPr>
      <w:rPr>
        <w:rFonts w:hint="default"/>
      </w:rPr>
    </w:lvl>
    <w:lvl w:ilvl="3" w:tentative="0">
      <w:start w:val="1"/>
      <w:numFmt w:val="japaneseCounting"/>
      <w:lvlText w:val="（%4）"/>
      <w:lvlJc w:val="left"/>
      <w:pPr>
        <w:tabs>
          <w:tab w:val="left" w:pos="1080"/>
        </w:tabs>
        <w:ind w:left="1080" w:hanging="1080"/>
      </w:pPr>
      <w:rPr>
        <w:rFonts w:hint="default"/>
      </w:r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abstractNum w:abstractNumId="2">
    <w:nsid w:val="5622A261"/>
    <w:multiLevelType w:val="multilevel"/>
    <w:tmpl w:val="5622A261"/>
    <w:lvl w:ilvl="0" w:tentative="0">
      <w:start w:val="1"/>
      <w:numFmt w:val="chineseCountingThousand"/>
      <w:lvlText w:val="%1、"/>
      <w:lvlJc w:val="left"/>
      <w:pPr>
        <w:tabs>
          <w:tab w:val="left" w:pos="804"/>
        </w:tabs>
        <w:ind w:left="804" w:hanging="624"/>
      </w:pPr>
      <w:rPr>
        <w:rFonts w:hint="eastAsia"/>
      </w:rPr>
    </w:lvl>
    <w:lvl w:ilvl="1" w:tentative="0">
      <w:start w:val="1"/>
      <w:numFmt w:val="decimal"/>
      <w:lvlText w:val="%2."/>
      <w:lvlJc w:val="left"/>
      <w:pPr>
        <w:tabs>
          <w:tab w:val="left" w:pos="540"/>
        </w:tabs>
        <w:ind w:left="540" w:hanging="360"/>
      </w:pPr>
      <w:rPr>
        <w:rFonts w:hint="eastAsia"/>
      </w:rPr>
    </w:lvl>
    <w:lvl w:ilvl="2" w:tentative="0">
      <w:start w:val="1"/>
      <w:numFmt w:val="decimal"/>
      <w:lvlText w:val="%3、"/>
      <w:lvlJc w:val="left"/>
      <w:pPr>
        <w:tabs>
          <w:tab w:val="left" w:pos="1080"/>
        </w:tabs>
        <w:ind w:left="1080" w:hanging="480"/>
      </w:pPr>
      <w:rPr>
        <w:rFonts w:hint="default"/>
      </w:rPr>
    </w:lvl>
    <w:lvl w:ilvl="3" w:tentative="0">
      <w:start w:val="1"/>
      <w:numFmt w:val="japaneseCounting"/>
      <w:lvlText w:val="（%4）"/>
      <w:lvlJc w:val="left"/>
      <w:pPr>
        <w:tabs>
          <w:tab w:val="left" w:pos="1080"/>
        </w:tabs>
        <w:ind w:left="1080" w:hanging="1080"/>
      </w:pPr>
      <w:rPr>
        <w:rFonts w:hint="default"/>
      </w:rPr>
    </w:lvl>
    <w:lvl w:ilvl="4" w:tentative="0">
      <w:start w:val="1"/>
      <w:numFmt w:val="lowerLetter"/>
      <w:lvlText w:val="%5)"/>
      <w:lvlJc w:val="left"/>
      <w:pPr>
        <w:tabs>
          <w:tab w:val="left" w:pos="1860"/>
        </w:tabs>
        <w:ind w:left="1860" w:hanging="420"/>
      </w:pPr>
    </w:lvl>
    <w:lvl w:ilvl="5" w:tentative="0">
      <w:start w:val="1"/>
      <w:numFmt w:val="lowerRoman"/>
      <w:lvlText w:val="%6."/>
      <w:lvlJc w:val="right"/>
      <w:pPr>
        <w:tabs>
          <w:tab w:val="left" w:pos="2280"/>
        </w:tabs>
        <w:ind w:left="2280" w:hanging="420"/>
      </w:pPr>
    </w:lvl>
    <w:lvl w:ilvl="6" w:tentative="0">
      <w:start w:val="1"/>
      <w:numFmt w:val="decimal"/>
      <w:lvlText w:val="%7."/>
      <w:lvlJc w:val="left"/>
      <w:pPr>
        <w:tabs>
          <w:tab w:val="left" w:pos="2700"/>
        </w:tabs>
        <w:ind w:left="2700" w:hanging="420"/>
      </w:pPr>
    </w:lvl>
    <w:lvl w:ilvl="7" w:tentative="0">
      <w:start w:val="1"/>
      <w:numFmt w:val="lowerLetter"/>
      <w:lvlText w:val="%8)"/>
      <w:lvlJc w:val="left"/>
      <w:pPr>
        <w:tabs>
          <w:tab w:val="left" w:pos="3120"/>
        </w:tabs>
        <w:ind w:left="3120" w:hanging="420"/>
      </w:pPr>
    </w:lvl>
    <w:lvl w:ilvl="8" w:tentative="0">
      <w:start w:val="1"/>
      <w:numFmt w:val="lowerRoman"/>
      <w:lvlText w:val="%9."/>
      <w:lvlJc w:val="right"/>
      <w:pPr>
        <w:tabs>
          <w:tab w:val="left" w:pos="3540"/>
        </w:tabs>
        <w:ind w:left="35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jZmMDM1YzQ0Mjg0ZjQzOTE4OTU0ODFlY2ZjMjkifQ=="/>
  </w:docVars>
  <w:rsids>
    <w:rsidRoot w:val="2B9267B5"/>
    <w:rsid w:val="2B9267B5"/>
    <w:rsid w:val="791B2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styleId="3">
    <w:name w:val="Title"/>
    <w:basedOn w:val="1"/>
    <w:qFormat/>
    <w:uiPriority w:val="0"/>
    <w:pPr>
      <w:spacing w:before="240" w:after="60"/>
      <w:jc w:val="center"/>
      <w:outlineLvl w:val="0"/>
    </w:pPr>
    <w:rPr>
      <w:rFonts w:ascii="Arial" w:hAnsi="Arial"/>
      <w:b/>
      <w:bCs/>
      <w:kern w:val="0"/>
      <w:sz w:val="32"/>
      <w:szCs w:val="32"/>
    </w:rPr>
  </w:style>
  <w:style w:type="paragraph" w:customStyle="1" w:styleId="6">
    <w:name w:val="正文 A"/>
    <w:autoRedefine/>
    <w:qFormat/>
    <w:uiPriority w:val="0"/>
    <w:rPr>
      <w:rFonts w:ascii="Calibri" w:hAnsi="Calibri" w:eastAsia="Calibri" w:cs="Calibri"/>
      <w:color w:val="3F3F3F"/>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2024-02-04T02:36:00Z</dcterms:created>
  <dc:creator>_monster*^o^*</dc:creator>
  <cp:lastModifiedBy>_monster*^o^*</cp:lastModifiedBy>
  <dcterms:modified xsi:type="dcterms:W3CDTF">2024-02-04T02:40:44Z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988C40F999184CACAF0C94C51B2AE6BA_11</vt:lpwstr>
  </property>
</Properties>
</file>