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1" w:lineRule="atLeast"/>
        <w:ind w:left="0" w:right="0"/>
        <w:jc w:val="center"/>
        <w:rPr>
          <w:rFonts w:hint="default" w:eastAsia="宋体"/>
          <w:b/>
          <w:bCs/>
          <w:color w:val="555555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color w:val="555555"/>
          <w:sz w:val="24"/>
          <w:szCs w:val="24"/>
        </w:rPr>
        <w:t>中山市口腔医院</w:t>
      </w:r>
      <w:r>
        <w:rPr>
          <w:rFonts w:hint="eastAsia"/>
          <w:b/>
          <w:bCs/>
          <w:color w:val="555555"/>
          <w:sz w:val="24"/>
          <w:szCs w:val="24"/>
          <w:lang w:val="en-US" w:eastAsia="zh-CN"/>
        </w:rPr>
        <w:t>2023年10月政府采购意向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为便于供应商及时了解政府采购信息，现将本单位2023年10月采购意向公开如下：</w:t>
      </w:r>
    </w:p>
    <w:tbl>
      <w:tblPr>
        <w:tblW w:w="14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537"/>
        <w:gridCol w:w="5558"/>
        <w:gridCol w:w="2512"/>
        <w:gridCol w:w="1631"/>
        <w:gridCol w:w="1447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198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8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落实政府采购政策情况</w:t>
            </w:r>
          </w:p>
        </w:tc>
        <w:tc>
          <w:tcPr>
            <w:tcW w:w="58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预算金额(元)</w:t>
            </w:r>
          </w:p>
        </w:tc>
        <w:tc>
          <w:tcPr>
            <w:tcW w:w="5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预计采购时间</w:t>
            </w:r>
          </w:p>
        </w:tc>
        <w:tc>
          <w:tcPr>
            <w:tcW w:w="24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中山市口腔医院食堂服务</w:t>
            </w:r>
          </w:p>
        </w:tc>
        <w:tc>
          <w:tcPr>
            <w:tcW w:w="198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标的名称：食堂服务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主要功能或目标：提供食堂服务。服务期：3年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需满足的要求：满足员工早、中餐饮需求，具体采购项目情况以相关采购公告和采购文件为准。</w:t>
            </w:r>
          </w:p>
        </w:tc>
        <w:tc>
          <w:tcPr>
            <w:tcW w:w="8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落实国家关于节能产品、环保标志产品、促进中小企业发展、残疾人福利性单位、贫困地区农副产品等政策情况</w:t>
            </w:r>
          </w:p>
        </w:tc>
        <w:tc>
          <w:tcPr>
            <w:tcW w:w="58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11,000,000.00</w:t>
            </w:r>
          </w:p>
        </w:tc>
        <w:tc>
          <w:tcPr>
            <w:tcW w:w="5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24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中山市口腔医院辅助性服务</w:t>
            </w:r>
          </w:p>
        </w:tc>
        <w:tc>
          <w:tcPr>
            <w:tcW w:w="198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标的名称：辅助性服务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主要功能或目标：提供辅助性服务。服务期：3年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需满足的要求：满足医院实际需求，具体采购项目情况以相关采购公告和采购文件为准</w:t>
            </w:r>
          </w:p>
        </w:tc>
        <w:tc>
          <w:tcPr>
            <w:tcW w:w="8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按照政府采购相关政策执行</w:t>
            </w:r>
          </w:p>
        </w:tc>
        <w:tc>
          <w:tcPr>
            <w:tcW w:w="58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45,000,000.00</w:t>
            </w:r>
          </w:p>
        </w:tc>
        <w:tc>
          <w:tcPr>
            <w:tcW w:w="5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24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中山市口腔医院物业管理服务</w:t>
            </w:r>
          </w:p>
        </w:tc>
        <w:tc>
          <w:tcPr>
            <w:tcW w:w="198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标的名称：物业管理服务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主要功能或目标：提供物业管理服务，包括保安、保洁、绿化等，服务期：3年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需满足的要求：满足院区保安、保洁、绿化等服务，具体采购项目情况以相关采购公告和采购文件为准</w:t>
            </w:r>
          </w:p>
        </w:tc>
        <w:tc>
          <w:tcPr>
            <w:tcW w:w="8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按照政府采购相关政策执行</w:t>
            </w:r>
          </w:p>
        </w:tc>
        <w:tc>
          <w:tcPr>
            <w:tcW w:w="58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12,000,000.00</w:t>
            </w:r>
          </w:p>
        </w:tc>
        <w:tc>
          <w:tcPr>
            <w:tcW w:w="5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24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中山市口腔医院维修服务</w:t>
            </w:r>
          </w:p>
        </w:tc>
        <w:tc>
          <w:tcPr>
            <w:tcW w:w="198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标的名称：维修服务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主要功能或目标：提供维修服务，包括院区门窗、牙椅等，服务期：3年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需满足的要求：满足院区门窗、牙椅等的维修服务，具体采购项目情况以相关采购公告和采购文件为准</w:t>
            </w:r>
          </w:p>
        </w:tc>
        <w:tc>
          <w:tcPr>
            <w:tcW w:w="8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按照政府采购相关政策执行</w:t>
            </w:r>
          </w:p>
        </w:tc>
        <w:tc>
          <w:tcPr>
            <w:tcW w:w="58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6,000,000.00</w:t>
            </w:r>
          </w:p>
        </w:tc>
        <w:tc>
          <w:tcPr>
            <w:tcW w:w="5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24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中山市口腔医院器械消毒服务</w:t>
            </w:r>
          </w:p>
        </w:tc>
        <w:tc>
          <w:tcPr>
            <w:tcW w:w="1980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标的名称：器械消毒服务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主要功能或目标：提供器械消毒服务，服务期：3年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需满足的要求：满足日常器械消毒服务需求，具体采购项目情况以相关采购公告和采购文件为准</w:t>
            </w:r>
          </w:p>
        </w:tc>
        <w:tc>
          <w:tcPr>
            <w:tcW w:w="89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按照政府采购相关政策执行</w:t>
            </w:r>
          </w:p>
        </w:tc>
        <w:tc>
          <w:tcPr>
            <w:tcW w:w="581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9,000,000.00</w:t>
            </w:r>
          </w:p>
        </w:tc>
        <w:tc>
          <w:tcPr>
            <w:tcW w:w="51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242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  本次公开的采购意向是本单位政府采购工作的初步安排，具体采购项目情况以相关采购公告和采购文件为准。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70DE4EDC"/>
    <w:rsid w:val="2C68699D"/>
    <w:rsid w:val="3B9747D1"/>
    <w:rsid w:val="4B917AE8"/>
    <w:rsid w:val="4E3726FD"/>
    <w:rsid w:val="68BF553B"/>
    <w:rsid w:val="6A8314E6"/>
    <w:rsid w:val="70D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样式1"/>
    <w:basedOn w:val="1"/>
    <w:qFormat/>
    <w:uiPriority w:val="0"/>
    <w:pPr>
      <w:keepNext w:val="0"/>
      <w:keepLines w:val="0"/>
      <w:widowControl/>
      <w:suppressLineNumbers w:val="0"/>
      <w:tabs>
        <w:tab w:val="left" w:pos="1980"/>
        <w:tab w:val="left" w:pos="6840"/>
      </w:tabs>
      <w:spacing w:before="320" w:beforeAutospacing="0" w:after="160" w:afterAutospacing="0" w:line="490" w:lineRule="exact"/>
      <w:ind w:left="0" w:right="0"/>
      <w:jc w:val="left"/>
    </w:pPr>
    <w:rPr>
      <w:rFonts w:hint="eastAsia" w:ascii="宋体" w:hAnsi="Times New Roman" w:eastAsia="黑体" w:cs="Times New Roman"/>
      <w:kern w:val="0"/>
      <w:sz w:val="2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448</Characters>
  <Lines>0</Lines>
  <Paragraphs>0</Paragraphs>
  <TotalTime>49</TotalTime>
  <ScaleCrop>false</ScaleCrop>
  <LinksUpToDate>false</LinksUpToDate>
  <CharactersWithSpaces>452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2023-08-21T12:34:00Z</dcterms:created>
  <dc:creator>25838</dc:creator>
  <cp:lastModifiedBy>0</cp:lastModifiedBy>
  <dcterms:modified xsi:type="dcterms:W3CDTF">2023-09-27T06:28:05Z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F268F17E73874AB1AB31070FFDA3701F_13</vt:lpwstr>
  </property>
</Properties>
</file>