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0"/>
        <w:jc w:val="center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48"/>
        </w:rPr>
        <w:t>中山市口腔医院财务软件采购结果公告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hint="eastAsia" w:ascii="微软雅黑" w:hAnsi="微软雅黑" w:eastAsia="宋体" w:cs="宋体"/>
          <w:color w:val="2B2B2B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一、项目编号：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ZSSKQHPZWK202300</w:t>
      </w: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  <w:lang w:val="en-US" w:eastAsia="zh-CN"/>
        </w:rPr>
        <w:t>3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二、项目名称：财务软件采购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三、采购结果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合同包(中山市口腔医院财务软件采购):</w:t>
      </w:r>
    </w:p>
    <w:tbl>
      <w:tblPr>
        <w:tblStyle w:val="6"/>
        <w:tblW w:w="1303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7230"/>
        <w:gridCol w:w="2415"/>
      </w:tblGrid>
      <w:tr>
        <w:tblPrEx>
          <w:shd w:val="clear" w:color="auto" w:fill="FFFFFF"/>
        </w:tblPrEx>
        <w:trPr>
          <w:trHeight w:val="525" w:hRule="atLeast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供应商名称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供应商地址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中标（成交）金额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广州市灵狐系统工程有限公司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广州市天河区</w:t>
            </w:r>
            <w:r>
              <w:rPr>
                <w:rFonts w:hint="eastAsia" w:ascii="宋体" w:eastAsia="宋体" w:cs="宋体"/>
                <w:sz w:val="24"/>
                <w:szCs w:val="24"/>
              </w:rPr>
              <w:t>高唐路261号1001室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7.8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（万元）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四、主要标的信息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合同包1(中山市口腔医院财务软件采购):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软件类（</w:t>
      </w:r>
      <w:r>
        <w:rPr>
          <w:rFonts w:hint="eastAsia"/>
          <w:color w:val="000000"/>
          <w:kern w:val="0"/>
          <w:sz w:val="24"/>
          <w:szCs w:val="24"/>
        </w:rPr>
        <w:t>广州市灵狐系统工程有限公司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</w:t>
      </w:r>
    </w:p>
    <w:tbl>
      <w:tblPr>
        <w:tblStyle w:val="6"/>
        <w:tblW w:w="1431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276"/>
        <w:gridCol w:w="1126"/>
        <w:gridCol w:w="2973"/>
        <w:gridCol w:w="2132"/>
        <w:gridCol w:w="1982"/>
        <w:gridCol w:w="1982"/>
        <w:gridCol w:w="169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品目号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品目名称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采购标的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服务范围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服务要求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服务时间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服务标准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金额(元)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财务软件采购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财务管理系统、出纳管理系统、固定资产管理系统等功能模块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务管理系统需要满足政府预算会计帐务处理、财务会计帐务处理、科室成本分摊，双功能、双基础、双报告全面支持政府会计制度；出纳管理系统需要满足出纳流水账、日报表、自动银行对账、余额调节表等使用功能；固定资产管理系统支持固定资产卡片管理、台账、查询、自动生成折旧凭证、可与总帐联结，自动生成凭证到总帐系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满足招标文件要求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合同签订之日起1年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符合国家有关规定、满足客户需求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不超过8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万元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五、评审专家名单：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苏葵，陈炜，张同韩，郑金国，李建平，帅燕珍，黄佳诚，周明辉，何奋军，吴丽英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六、公告期限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自本公告发布之日起5个工作日。</w:t>
      </w:r>
    </w:p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七、其他补充事宜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合同包1(中山市口腔医院财务软件采购):</w:t>
      </w:r>
    </w:p>
    <w:tbl>
      <w:tblPr>
        <w:tblStyle w:val="6"/>
        <w:tblW w:w="114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5"/>
        <w:gridCol w:w="1680"/>
        <w:gridCol w:w="1605"/>
        <w:gridCol w:w="1869"/>
        <w:gridCol w:w="1266"/>
        <w:gridCol w:w="1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供应商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资格性审查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符合性审查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hint="eastAsia" w:ascii="微软雅黑" w:hAnsi="微软雅黑" w:eastAsia="宋体" w:cs="宋体"/>
                <w:color w:val="2B2B2B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最终报价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lang w:eastAsia="zh-CN"/>
              </w:rPr>
              <w:t>）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得分排名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</w:rPr>
              <w:t>推荐排名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jc w:val="right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广州市灵狐系统工程有限公司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2B2B2B"/>
                <w:kern w:val="0"/>
                <w:szCs w:val="21"/>
              </w:rPr>
              <w:t>7.8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jc w:val="right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广州市津舟管理咨询有限公司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7.99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jc w:val="right"/>
              <w:rPr>
                <w:rFonts w:ascii="微软雅黑" w:hAnsi="微软雅黑" w:eastAsia="微软雅黑" w:cs="宋体"/>
                <w:color w:val="2B2B2B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广州市国纳信息科技有限公司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8.00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ind w:firstLine="0"/>
              <w:jc w:val="center"/>
              <w:rPr>
                <w:rFonts w:ascii="微软雅黑" w:hAnsi="微软雅黑" w:eastAsia="微软雅黑" w:cs="宋体"/>
                <w:color w:val="2B2B2B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</w:tr>
    </w:tbl>
    <w:p>
      <w:pPr>
        <w:widowControl/>
        <w:shd w:val="clear" w:color="auto" w:fill="FFFFFF"/>
        <w:spacing w:line="315" w:lineRule="atLeast"/>
        <w:ind w:firstLine="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</w:rPr>
        <w:t>八、凡对本次公告内容提出询问，请按以下方式联系。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名  称：中山市口腔医院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地  址：中山市石岐区湖滨路73号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联系方式：0760-89880911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2.项目联系方式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微软雅黑" w:hAnsi="微软雅黑" w:eastAsia="宋体" w:cs="宋体"/>
          <w:color w:val="2B2B2B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劳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杨梅</w:t>
      </w:r>
    </w:p>
    <w:p>
      <w:pPr>
        <w:widowControl/>
        <w:shd w:val="clear" w:color="auto" w:fill="FFFFFF"/>
        <w:spacing w:line="315" w:lineRule="atLeast"/>
        <w:ind w:firstLine="420"/>
        <w:jc w:val="left"/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联系电话：0760-89910831</w:t>
      </w:r>
    </w:p>
    <w:sectPr>
      <w:pgSz w:w="16838" w:h="11906" w:orient="landscape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zYzU5ZDMwMGQ4ZDg2YWUzYWU2ZWI3M2FlYjM2YjYifQ=="/>
  </w:docVars>
  <w:rsids>
    <w:rsidRoot w:val="00C42146"/>
    <w:rsid w:val="00025317"/>
    <w:rsid w:val="000605DD"/>
    <w:rsid w:val="000618D2"/>
    <w:rsid w:val="00074F1F"/>
    <w:rsid w:val="00090581"/>
    <w:rsid w:val="000F02C0"/>
    <w:rsid w:val="001214A5"/>
    <w:rsid w:val="00136025"/>
    <w:rsid w:val="001C3C2B"/>
    <w:rsid w:val="002A0FBA"/>
    <w:rsid w:val="002A5688"/>
    <w:rsid w:val="00313230"/>
    <w:rsid w:val="003250DA"/>
    <w:rsid w:val="003745B7"/>
    <w:rsid w:val="003D1204"/>
    <w:rsid w:val="003F06ED"/>
    <w:rsid w:val="003F2B00"/>
    <w:rsid w:val="00447F49"/>
    <w:rsid w:val="00582C33"/>
    <w:rsid w:val="00593D09"/>
    <w:rsid w:val="005F75D3"/>
    <w:rsid w:val="00687736"/>
    <w:rsid w:val="006A28C4"/>
    <w:rsid w:val="007075BF"/>
    <w:rsid w:val="007109A2"/>
    <w:rsid w:val="00712F04"/>
    <w:rsid w:val="00727875"/>
    <w:rsid w:val="0077386B"/>
    <w:rsid w:val="00773B9D"/>
    <w:rsid w:val="007A15B5"/>
    <w:rsid w:val="007D71F8"/>
    <w:rsid w:val="00805AAE"/>
    <w:rsid w:val="008E51E2"/>
    <w:rsid w:val="00A06C73"/>
    <w:rsid w:val="00A70EA7"/>
    <w:rsid w:val="00A86A81"/>
    <w:rsid w:val="00AB6358"/>
    <w:rsid w:val="00B214D3"/>
    <w:rsid w:val="00B45B16"/>
    <w:rsid w:val="00C20F47"/>
    <w:rsid w:val="00C42146"/>
    <w:rsid w:val="00CE58F6"/>
    <w:rsid w:val="00D21AB5"/>
    <w:rsid w:val="00DE00B1"/>
    <w:rsid w:val="135E028F"/>
    <w:rsid w:val="1E997B54"/>
    <w:rsid w:val="2F6E0266"/>
    <w:rsid w:val="6EF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pPr>
      <w:tabs>
        <w:tab w:val="left" w:pos="8280"/>
        <w:tab w:val="left" w:pos="8460"/>
      </w:tabs>
      <w:spacing w:line="240" w:lineRule="auto"/>
      <w:ind w:firstLine="0"/>
      <w:jc w:val="center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2 Char"/>
    <w:basedOn w:val="7"/>
    <w:link w:val="4"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733</Characters>
  <Lines>5</Lines>
  <Paragraphs>1</Paragraphs>
  <TotalTime>1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2023-05-30T02:53:00Z</dcterms:created>
  <dc:creator>banji-01</dc:creator>
  <cp:lastModifiedBy>eter</cp:lastModifiedBy>
  <dcterms:modified xsi:type="dcterms:W3CDTF">2023-05-31T09:44:53Z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2596D73580FD43D6AD41219E05712E0A_12</vt:lpwstr>
  </property>
</Properties>
</file>